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BEFE" w14:textId="64DE026E" w:rsidR="00626E06" w:rsidRPr="009F3BB5" w:rsidRDefault="003670B2" w:rsidP="00567636">
      <w:r w:rsidRPr="009F3BB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5D458BA" wp14:editId="3D40E3F1">
                <wp:simplePos x="0" y="0"/>
                <wp:positionH relativeFrom="margin">
                  <wp:posOffset>-177098</wp:posOffset>
                </wp:positionH>
                <wp:positionV relativeFrom="paragraph">
                  <wp:posOffset>8868176</wp:posOffset>
                </wp:positionV>
                <wp:extent cx="7016750" cy="742950"/>
                <wp:effectExtent l="0" t="0" r="12700" b="19050"/>
                <wp:wrapSquare wrapText="bothSides"/>
                <wp:docPr id="21" name="Text Box 2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0" cy="742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D5413" w14:textId="193AF26D" w:rsidR="001533AC" w:rsidRDefault="005417DF" w:rsidP="009F3BB5">
                            <w:pPr>
                              <w:spacing w:after="0"/>
                              <w:jc w:val="center"/>
                              <w:rPr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5417DF">
                              <w:rPr>
                                <w:sz w:val="40"/>
                                <w:szCs w:val="40"/>
                              </w:rPr>
                              <w:t xml:space="preserve">Register for your place </w:t>
                            </w:r>
                            <w:hyperlink r:id="rId5" w:history="1">
                              <w:r w:rsidRPr="001533AC">
                                <w:rPr>
                                  <w:rStyle w:val="Hyperlink"/>
                                  <w:color w:val="00B0F0"/>
                                  <w:sz w:val="40"/>
                                  <w:szCs w:val="40"/>
                                </w:rPr>
                                <w:t>HERE</w:t>
                              </w:r>
                            </w:hyperlink>
                          </w:p>
                          <w:p w14:paraId="48FD12F8" w14:textId="2D493BF0" w:rsidR="00DF46D4" w:rsidRPr="001533AC" w:rsidRDefault="001533AC" w:rsidP="009F3BB5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Then find the session in the Events – </w:t>
                            </w:r>
                            <w:r w:rsidR="0041640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vailable </w:t>
                            </w:r>
                            <w:r w:rsidR="0041640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vents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45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href="https://calderdalescp.vc-enable.co.uk/Login/Login?ReturnUrl=%2F" style="position:absolute;margin-left:-13.95pt;margin-top:698.3pt;width:552.5pt;height:5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" o:button="t" fillcolor="#538135 [2409]">
                <v:fill o:detectmouseclick="t"/>
                <v:textbox>
                  <w:txbxContent>
                    <w:p w14:paraId="0D4D5413" w14:textId="193AF26D" w:rsidR="001533AC" w:rsidRDefault="005417DF" w:rsidP="009F3BB5">
                      <w:pPr>
                        <w:spacing w:after="0"/>
                        <w:jc w:val="center"/>
                        <w:rPr>
                          <w:color w:val="00B0F0"/>
                          <w:sz w:val="24"/>
                          <w:szCs w:val="24"/>
                        </w:rPr>
                      </w:pPr>
                      <w:r w:rsidRPr="005417DF">
                        <w:rPr>
                          <w:sz w:val="40"/>
                          <w:szCs w:val="40"/>
                        </w:rPr>
                        <w:t xml:space="preserve">Register for your place </w:t>
                      </w:r>
                      <w:hyperlink r:id="rId6" w:history="1">
                        <w:r w:rsidRPr="001533AC">
                          <w:rPr>
                            <w:rStyle w:val="Hyperlink"/>
                            <w:color w:val="00B0F0"/>
                            <w:sz w:val="40"/>
                            <w:szCs w:val="40"/>
                          </w:rPr>
                          <w:t>HERE</w:t>
                        </w:r>
                      </w:hyperlink>
                    </w:p>
                    <w:p w14:paraId="48FD12F8" w14:textId="2D493BF0" w:rsidR="00DF46D4" w:rsidRPr="001533AC" w:rsidRDefault="001533AC" w:rsidP="009F3BB5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Then find the session in the Events – </w:t>
                      </w:r>
                      <w:r w:rsidR="0041640D">
                        <w:rPr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vailable </w:t>
                      </w:r>
                      <w:r w:rsidR="0041640D">
                        <w:rPr>
                          <w:color w:val="FFFFFF" w:themeColor="background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vents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F3BB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A1A628" wp14:editId="3724B9DD">
                <wp:simplePos x="0" y="0"/>
                <wp:positionH relativeFrom="margin">
                  <wp:align>center</wp:align>
                </wp:positionH>
                <wp:positionV relativeFrom="paragraph">
                  <wp:posOffset>1262981</wp:posOffset>
                </wp:positionV>
                <wp:extent cx="7038975" cy="74104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74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EC123" w14:textId="332D6B6F" w:rsidR="009E4E8E" w:rsidRPr="00EF4112" w:rsidRDefault="009E4E8E" w:rsidP="009B36E3">
                            <w:pPr>
                              <w:pStyle w:val="Title"/>
                              <w:jc w:val="center"/>
                              <w:rPr>
                                <w:rFonts w:ascii="Amasis MT Pro Black" w:hAnsi="Amasis MT Pro Black"/>
                                <w:color w:val="1F3864" w:themeColor="accent1" w:themeShade="80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EF4112">
                              <w:rPr>
                                <w:rFonts w:ascii="Amasis MT Pro Black" w:hAnsi="Amasis MT Pro Black"/>
                                <w:color w:val="1F3864" w:themeColor="accent1" w:themeShade="80"/>
                                <w:sz w:val="72"/>
                                <w:szCs w:val="72"/>
                                <w:lang w:val="en-GB"/>
                              </w:rPr>
                              <w:t>Meet the Teams</w:t>
                            </w:r>
                          </w:p>
                          <w:p w14:paraId="38AB6480" w14:textId="77777777" w:rsidR="00567636" w:rsidRDefault="009E4E8E" w:rsidP="00567636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</w:rPr>
                            </w:pPr>
                            <w:r w:rsidRPr="002870DE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</w:rPr>
                              <w:t xml:space="preserve">who work together to safeguard </w:t>
                            </w:r>
                            <w:r w:rsidR="0036032E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</w:rPr>
                              <w:t>adults</w:t>
                            </w:r>
                            <w:r w:rsidRPr="002870DE">
                              <w:rPr>
                                <w:b/>
                                <w:bCs/>
                                <w:color w:val="1F3864" w:themeColor="accent1" w:themeShade="80"/>
                                <w:sz w:val="36"/>
                                <w:szCs w:val="36"/>
                              </w:rPr>
                              <w:t xml:space="preserve"> across Calderdale</w:t>
                            </w:r>
                          </w:p>
                          <w:p w14:paraId="2AE168EF" w14:textId="152DC626" w:rsidR="009E4E8E" w:rsidRPr="00567636" w:rsidRDefault="003670B2" w:rsidP="0056763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alias w:val="Enter the event description heading:"/>
                                <w:tag w:val="Enter the event description heading:"/>
                                <w:id w:val="2000612752"/>
                                <w:placeholder>
                                  <w:docPart w:val="737DDA37CED546CB8D8153E654A20C5F"/>
                                </w:placeholder>
                                <w15:appearance w15:val="hidden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09.30</w:t>
                                </w:r>
                                <w:r w:rsidR="009B36E3" w:rsidRPr="00567636">
                                  <w:rPr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 xml:space="preserve"> to 16.00</w:t>
                                </w:r>
                                <w:r w:rsidR="009E4E8E" w:rsidRPr="00567636">
                                  <w:rPr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9B36E3" w:rsidRPr="00567636">
                                  <w:rPr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Thursday</w:t>
                                </w:r>
                                <w:r w:rsidR="009E4E8E" w:rsidRPr="00567636">
                                  <w:rPr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 xml:space="preserve"> 2</w:t>
                                </w:r>
                                <w:r w:rsidR="009B36E3" w:rsidRPr="00567636">
                                  <w:rPr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9E4E8E" w:rsidRPr="00567636">
                                  <w:rPr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 xml:space="preserve">th </w:t>
                                </w:r>
                                <w:r w:rsidR="009B36E3" w:rsidRPr="00567636">
                                  <w:rPr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 xml:space="preserve">November </w:t>
                                </w:r>
                                <w:r w:rsidR="009E4E8E" w:rsidRPr="00567636">
                                  <w:rPr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202</w:t>
                                </w:r>
                                <w:r w:rsidR="009B36E3" w:rsidRPr="00567636">
                                  <w:rPr>
                                    <w:b/>
                                    <w:bCs/>
                                    <w:color w:val="1F3864" w:themeColor="accent1" w:themeShade="80"/>
                                    <w:sz w:val="28"/>
                                    <w:szCs w:val="28"/>
                                  </w:rPr>
                                  <w:t>5</w:t>
                                </w:r>
                              </w:sdtContent>
                            </w:sdt>
                          </w:p>
                          <w:p w14:paraId="24835179" w14:textId="6AB95577" w:rsidR="009E4E8E" w:rsidRDefault="009B36E3" w:rsidP="00567636">
                            <w:pPr>
                              <w:pStyle w:val="NoSpacing"/>
                              <w:jc w:val="center"/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Mytholmroyd Community Centre, Caldene Avenue, Mytholmroyd, HX7 5AF</w:t>
                            </w:r>
                          </w:p>
                          <w:p w14:paraId="47F0BDA1" w14:textId="4E5EE678" w:rsidR="00982312" w:rsidRPr="00982312" w:rsidRDefault="003670B2" w:rsidP="0056763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LIGHT </w:t>
                            </w:r>
                            <w:r w:rsidR="00982312" w:rsidRPr="00982312"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LUNCH WILL BE PROVIDED</w:t>
                            </w:r>
                          </w:p>
                          <w:p w14:paraId="19272868" w14:textId="77777777" w:rsidR="00567636" w:rsidRPr="00567636" w:rsidRDefault="00567636" w:rsidP="00567636">
                            <w:pPr>
                              <w:pStyle w:val="NoSpacing"/>
                              <w:jc w:val="center"/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63343E70" w14:textId="33C51256" w:rsidR="005417DF" w:rsidRPr="00676E56" w:rsidRDefault="00EF4112" w:rsidP="00567636">
                            <w:pPr>
                              <w:jc w:val="center"/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Calderdale Safeguarding </w:t>
                            </w:r>
                            <w:r w:rsidR="009B36E3"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Adults Board are offering a day to meet the teams and</w:t>
                            </w:r>
                            <w:r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services </w:t>
                            </w:r>
                            <w:r w:rsidR="005417DF"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in Calderdale </w:t>
                            </w:r>
                            <w:r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who contribute towards the wellbeing and protection of </w:t>
                            </w:r>
                            <w:r w:rsidR="009B36E3"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adults</w:t>
                            </w:r>
                            <w:r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B36E3"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who may need additional support to live their best lives</w:t>
                            </w:r>
                            <w:r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077EC5C" w14:textId="6233B7B1" w:rsidR="005417DF" w:rsidRDefault="009B36E3" w:rsidP="00567636">
                            <w:pPr>
                              <w:jc w:val="center"/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There will be</w:t>
                            </w:r>
                            <w:r w:rsidR="007B1BC3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a wide range of</w:t>
                            </w:r>
                            <w:r w:rsidR="00EF4112"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stall</w:t>
                            </w:r>
                            <w:r w:rsidR="005417DF"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s</w:t>
                            </w:r>
                            <w:r w:rsidR="00EF4112"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1BC3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to visit where you </w:t>
                            </w:r>
                            <w:r w:rsidR="00EF4112"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will be able to pick up literature and ask specific questions from experts in their field</w:t>
                            </w:r>
                            <w:r w:rsidRPr="00676E56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, hear about their services and how you can make referrals.</w:t>
                            </w:r>
                          </w:p>
                          <w:p w14:paraId="138016F9" w14:textId="33FDFC50" w:rsidR="0041640D" w:rsidRPr="0041640D" w:rsidRDefault="00D855E9" w:rsidP="0041640D">
                            <w:pPr>
                              <w:pStyle w:val="NoSpacing"/>
                              <w:shd w:val="clear" w:color="auto" w:fill="538135" w:themeFill="accent6" w:themeFillShade="BF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Housing .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Homelessness .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Carers .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Benefits .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4C040A"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Refuge .</w:t>
                            </w:r>
                            <w:proofErr w:type="gramEnd"/>
                            <w:r w:rsidR="004C040A"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Substance </w:t>
                            </w: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Misuse .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640D"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Mental Health </w:t>
                            </w:r>
                            <w:proofErr w:type="gramStart"/>
                            <w:r w:rsidR="0041640D"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Services .</w:t>
                            </w:r>
                            <w:proofErr w:type="gramEnd"/>
                            <w:r w:rsidR="0041640D"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Voluntary </w:t>
                            </w: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Sector .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Fire </w:t>
                            </w: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Service .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Women Centre. </w:t>
                            </w: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Advocacy .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Police .</w:t>
                            </w:r>
                            <w:proofErr w:type="gramEnd"/>
                          </w:p>
                          <w:p w14:paraId="092DC482" w14:textId="5AA1FD52" w:rsidR="00567636" w:rsidRPr="0041640D" w:rsidRDefault="00D855E9" w:rsidP="0041640D">
                            <w:pPr>
                              <w:pStyle w:val="NoSpacing"/>
                              <w:shd w:val="clear" w:color="auto" w:fill="538135" w:themeFill="accent6" w:themeFillShade="BF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Financial </w:t>
                            </w: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Abuse .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Legal</w:t>
                            </w:r>
                            <w:r w:rsidR="0041640D"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Advice</w:t>
                            </w:r>
                            <w:r w:rsidRPr="0041640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9482175" w14:textId="77777777" w:rsidR="0041640D" w:rsidRDefault="0041640D">
                            <w:pPr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1C1E6A1A" w14:textId="15CD8A87" w:rsidR="009F3BB5" w:rsidRDefault="009F3BB5">
                            <w:pPr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gramStart"/>
                            <w:r w:rsidRPr="0041640D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u w:val="single"/>
                              </w:rPr>
                              <w:t>Key Note</w:t>
                            </w:r>
                            <w:proofErr w:type="gramEnd"/>
                            <w:r w:rsidRPr="0041640D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u w:val="single"/>
                              </w:rPr>
                              <w:t xml:space="preserve"> Speakers</w:t>
                            </w:r>
                          </w:p>
                          <w:p w14:paraId="52755C3B" w14:textId="5A17A2E7" w:rsidR="003670B2" w:rsidRPr="003670B2" w:rsidRDefault="003670B2">
                            <w:pPr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3670B2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>0930 arrival tea / coffee – drinks will be available all day.</w:t>
                            </w:r>
                          </w:p>
                          <w:p w14:paraId="052F4FC4" w14:textId="4ABA0530" w:rsidR="007B1BC3" w:rsidRPr="00567636" w:rsidRDefault="003670B2">
                            <w:pPr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10.00am </w:t>
                            </w:r>
                            <w:r w:rsidR="007B1BC3"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>Introduc</w:t>
                            </w:r>
                            <w:r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>tion</w:t>
                            </w:r>
                            <w:r w:rsidR="007B1BC3"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by </w:t>
                            </w:r>
                            <w:r w:rsidR="00567636" w:rsidRPr="0041640D"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Anne Flanagan</w:t>
                            </w:r>
                            <w:r w:rsidR="00567636"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>, Assistant Director, Adults Services, CMBC</w:t>
                            </w:r>
                          </w:p>
                          <w:p w14:paraId="56C82A92" w14:textId="2C1BBEA2" w:rsidR="00691483" w:rsidRDefault="003670B2">
                            <w:pPr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3670B2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10.15</w:t>
                            </w: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0B2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am</w:t>
                            </w:r>
                            <w:r w:rsidRPr="003670B2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1483" w:rsidRPr="00D855E9">
                              <w:rPr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Making Every Adult Matter (MEAM) and Complex Lives</w:t>
                            </w:r>
                            <w:r w:rsidR="00691483" w:rsidRPr="00D855E9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1483"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691483" w:rsidRPr="0041640D"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Niamh Cullen</w:t>
                            </w:r>
                            <w:r w:rsidR="00691483"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>, Public Health Manager and author of the Thematic Review ‘Burnt Bridges’</w:t>
                            </w:r>
                          </w:p>
                          <w:p w14:paraId="5EA3BEE0" w14:textId="57D1634A" w:rsidR="003670B2" w:rsidRPr="00567636" w:rsidRDefault="003670B2">
                            <w:pPr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12.30 Lunch </w:t>
                            </w:r>
                          </w:p>
                          <w:p w14:paraId="656045A8" w14:textId="6864EDBD" w:rsidR="00691483" w:rsidRPr="00567636" w:rsidRDefault="003670B2">
                            <w:pPr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3670B2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2.00</w:t>
                            </w: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0B2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pm</w:t>
                            </w:r>
                            <w:r w:rsidRPr="003670B2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1483" w:rsidRPr="00D855E9">
                              <w:rPr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Suicide Prevention</w:t>
                            </w:r>
                            <w:r w:rsidR="00691483" w:rsidRPr="00D855E9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1483"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691483" w:rsidRPr="0041640D"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Naomi Sutcliffe</w:t>
                            </w:r>
                            <w:r w:rsidR="007B1BC3"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, Lead Serious Incident Investigator and Project Support for the West Yorkshire and Harrogate Suicide Prevention Strategy, </w:t>
                            </w:r>
                            <w:proofErr w:type="gramStart"/>
                            <w:r w:rsidR="007B1BC3"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>South West</w:t>
                            </w:r>
                            <w:proofErr w:type="gramEnd"/>
                            <w:r w:rsidR="007B1BC3"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Yorkshire Partnership Foundation Trust</w:t>
                            </w:r>
                          </w:p>
                          <w:p w14:paraId="699F681B" w14:textId="6D6F783F" w:rsidR="00691483" w:rsidRPr="00567636" w:rsidRDefault="003670B2" w:rsidP="00691483">
                            <w:pPr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3670B2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2.45 pm</w:t>
                            </w:r>
                            <w:r w:rsidRPr="003670B2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1483" w:rsidRPr="00D855E9">
                              <w:rPr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Trauma Informed Practice</w:t>
                            </w:r>
                            <w:r w:rsidR="00691483" w:rsidRPr="00D855E9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1483"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691483" w:rsidRPr="0041640D"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Dr Tracey Smith</w:t>
                            </w:r>
                            <w:r w:rsidR="00691483"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, Chief Psychological Professions Officer and Clinical Lead Trauma Informed Practice, </w:t>
                            </w:r>
                            <w:proofErr w:type="gramStart"/>
                            <w:r w:rsidR="00691483"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>South West</w:t>
                            </w:r>
                            <w:proofErr w:type="gramEnd"/>
                            <w:r w:rsidR="00691483"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Yorkshire Partnership Foundation Trust</w:t>
                            </w:r>
                          </w:p>
                          <w:p w14:paraId="70302C0A" w14:textId="06026D9C" w:rsidR="00567636" w:rsidRPr="00567636" w:rsidRDefault="00567636" w:rsidP="00567636">
                            <w:pPr>
                              <w:spacing w:after="0"/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Closing remarks from </w:t>
                            </w:r>
                            <w:r w:rsidRPr="0041640D"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Marianne Huison</w:t>
                            </w:r>
                            <w:r w:rsidRPr="00567636"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, Safeguarding Adults Board Independent Chair </w:t>
                            </w:r>
                          </w:p>
                          <w:p w14:paraId="35FF4273" w14:textId="0316662F" w:rsidR="00567636" w:rsidRPr="007B1BC3" w:rsidRDefault="00567636" w:rsidP="00567636">
                            <w:pPr>
                              <w:spacing w:after="0"/>
                              <w:rPr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3226DDFA" w14:textId="322A77B9" w:rsidR="009E4E8E" w:rsidRPr="00676E56" w:rsidRDefault="005417DF" w:rsidP="0056763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676E56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This is an excellent opportunity to find out how Calderdale </w:t>
                            </w:r>
                            <w:r w:rsidR="009F3BB5" w:rsidRPr="00676E56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w</w:t>
                            </w:r>
                            <w:r w:rsidRPr="00676E56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orks </w:t>
                            </w:r>
                            <w:r w:rsidR="009F3BB5" w:rsidRPr="00676E56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t</w:t>
                            </w:r>
                            <w:r w:rsidRPr="00676E56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ogether to </w:t>
                            </w:r>
                            <w:r w:rsidR="009F3BB5" w:rsidRPr="00676E56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protect adults who may be or who are at risk of harm</w:t>
                            </w:r>
                            <w:r w:rsidRPr="00676E56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687CD72" w14:textId="77777777" w:rsidR="007B1BC3" w:rsidRDefault="007B1B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1A628" id="_x0000_s1027" type="#_x0000_t202" style="position:absolute;margin-left:0;margin-top:99.45pt;width:554.25pt;height:583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" stroked="f">
                <v:textbox>
                  <w:txbxContent>
                    <w:p w14:paraId="7D4EC123" w14:textId="332D6B6F" w:rsidR="009E4E8E" w:rsidRPr="00EF4112" w:rsidRDefault="009E4E8E" w:rsidP="009B36E3">
                      <w:pPr>
                        <w:pStyle w:val="Title"/>
                        <w:jc w:val="center"/>
                        <w:rPr>
                          <w:rFonts w:ascii="Amasis MT Pro Black" w:hAnsi="Amasis MT Pro Black"/>
                          <w:color w:val="1F3864" w:themeColor="accent1" w:themeShade="80"/>
                          <w:sz w:val="72"/>
                          <w:szCs w:val="72"/>
                          <w:lang w:val="en-GB"/>
                        </w:rPr>
                      </w:pPr>
                      <w:r w:rsidRPr="00EF4112">
                        <w:rPr>
                          <w:rFonts w:ascii="Amasis MT Pro Black" w:hAnsi="Amasis MT Pro Black"/>
                          <w:color w:val="1F3864" w:themeColor="accent1" w:themeShade="80"/>
                          <w:sz w:val="72"/>
                          <w:szCs w:val="72"/>
                          <w:lang w:val="en-GB"/>
                        </w:rPr>
                        <w:t>Meet the Teams</w:t>
                      </w:r>
                    </w:p>
                    <w:p w14:paraId="38AB6480" w14:textId="77777777" w:rsidR="00567636" w:rsidRDefault="009E4E8E" w:rsidP="00567636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</w:rPr>
                      </w:pPr>
                      <w:r w:rsidRPr="002870DE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</w:rPr>
                        <w:t xml:space="preserve">who work together to safeguard </w:t>
                      </w:r>
                      <w:r w:rsidR="0036032E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</w:rPr>
                        <w:t>adults</w:t>
                      </w:r>
                      <w:r w:rsidRPr="002870DE">
                        <w:rPr>
                          <w:b/>
                          <w:bCs/>
                          <w:color w:val="1F3864" w:themeColor="accent1" w:themeShade="80"/>
                          <w:sz w:val="36"/>
                          <w:szCs w:val="36"/>
                        </w:rPr>
                        <w:t xml:space="preserve"> across Calderdale</w:t>
                      </w:r>
                    </w:p>
                    <w:p w14:paraId="2AE168EF" w14:textId="152DC626" w:rsidR="009E4E8E" w:rsidRPr="00567636" w:rsidRDefault="003670B2" w:rsidP="00567636">
                      <w:pPr>
                        <w:pStyle w:val="NoSpacing"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b/>
                            <w:bCs/>
                            <w:color w:val="1F3864" w:themeColor="accent1" w:themeShade="80"/>
                            <w:sz w:val="28"/>
                            <w:szCs w:val="28"/>
                          </w:rPr>
                          <w:alias w:val="Enter the event description heading:"/>
                          <w:tag w:val="Enter the event description heading:"/>
                          <w:id w:val="2000612752"/>
                          <w:placeholder>
                            <w:docPart w:val="737DDA37CED546CB8D8153E654A20C5F"/>
                          </w:placeholder>
                          <w15:appearance w15:val="hidden"/>
                          <w:text/>
                        </w:sdtPr>
                        <w:sdtEndPr/>
                        <w:sdtContent>
                          <w:r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09.30</w:t>
                          </w:r>
                          <w:r w:rsidR="009B36E3" w:rsidRPr="00567636"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 xml:space="preserve"> to 16.00</w:t>
                          </w:r>
                          <w:r w:rsidR="009E4E8E" w:rsidRPr="00567636"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 xml:space="preserve"> </w:t>
                          </w:r>
                          <w:r w:rsidR="009B36E3" w:rsidRPr="00567636"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Thursday</w:t>
                          </w:r>
                          <w:r w:rsidR="009E4E8E" w:rsidRPr="00567636"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 xml:space="preserve"> 2</w:t>
                          </w:r>
                          <w:r w:rsidR="009B36E3" w:rsidRPr="00567636"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0</w:t>
                          </w:r>
                          <w:r w:rsidR="009E4E8E" w:rsidRPr="00567636"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 xml:space="preserve">th </w:t>
                          </w:r>
                          <w:r w:rsidR="009B36E3" w:rsidRPr="00567636"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 xml:space="preserve">November </w:t>
                          </w:r>
                          <w:r w:rsidR="009E4E8E" w:rsidRPr="00567636"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202</w:t>
                          </w:r>
                          <w:r w:rsidR="009B36E3" w:rsidRPr="00567636"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5</w:t>
                          </w:r>
                        </w:sdtContent>
                      </w:sdt>
                    </w:p>
                    <w:p w14:paraId="24835179" w14:textId="6AB95577" w:rsidR="009E4E8E" w:rsidRDefault="009B36E3" w:rsidP="00567636">
                      <w:pPr>
                        <w:pStyle w:val="NoSpacing"/>
                        <w:jc w:val="center"/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>Mytholmroyd Community Centre, Caldene Avenue, Mytholmroyd, HX7 5AF</w:t>
                      </w:r>
                    </w:p>
                    <w:p w14:paraId="47F0BDA1" w14:textId="4E5EE678" w:rsidR="00982312" w:rsidRPr="00982312" w:rsidRDefault="003670B2" w:rsidP="00567636">
                      <w:pPr>
                        <w:pStyle w:val="NoSpacing"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LIGHT </w:t>
                      </w:r>
                      <w:r w:rsidR="00982312" w:rsidRPr="00982312"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LUNCH WILL BE PROVIDED</w:t>
                      </w:r>
                    </w:p>
                    <w:p w14:paraId="19272868" w14:textId="77777777" w:rsidR="00567636" w:rsidRPr="00567636" w:rsidRDefault="00567636" w:rsidP="00567636">
                      <w:pPr>
                        <w:pStyle w:val="NoSpacing"/>
                        <w:jc w:val="center"/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  <w:p w14:paraId="63343E70" w14:textId="33C51256" w:rsidR="005417DF" w:rsidRPr="00676E56" w:rsidRDefault="00EF4112" w:rsidP="00567636">
                      <w:pPr>
                        <w:jc w:val="center"/>
                        <w:rPr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Calderdale Safeguarding </w:t>
                      </w:r>
                      <w:r w:rsidR="009B36E3"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Adults Board are offering a day to meet the teams and</w:t>
                      </w:r>
                      <w:r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 services </w:t>
                      </w:r>
                      <w:r w:rsidR="005417DF"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in Calderdale </w:t>
                      </w:r>
                      <w:r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who contribute towards the wellbeing and protection of </w:t>
                      </w:r>
                      <w:r w:rsidR="009B36E3"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adults</w:t>
                      </w:r>
                      <w:r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 w:rsidR="009B36E3"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who may need additional support to live their best lives</w:t>
                      </w:r>
                      <w:r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.</w:t>
                      </w:r>
                    </w:p>
                    <w:p w14:paraId="7077EC5C" w14:textId="6233B7B1" w:rsidR="005417DF" w:rsidRDefault="009B36E3" w:rsidP="00567636">
                      <w:pPr>
                        <w:jc w:val="center"/>
                        <w:rPr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There will be</w:t>
                      </w:r>
                      <w:r w:rsidR="007B1BC3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 a wide range of</w:t>
                      </w:r>
                      <w:r w:rsidR="00EF4112"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 stall</w:t>
                      </w:r>
                      <w:r w:rsidR="005417DF"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s</w:t>
                      </w:r>
                      <w:r w:rsidR="00EF4112"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 w:rsidR="007B1BC3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to visit where you </w:t>
                      </w:r>
                      <w:r w:rsidR="00EF4112"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will be able to pick up literature and ask specific questions from experts in their field</w:t>
                      </w:r>
                      <w:r w:rsidRPr="00676E56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, hear about their services and how you can make referrals.</w:t>
                      </w:r>
                    </w:p>
                    <w:p w14:paraId="138016F9" w14:textId="33FDFC50" w:rsidR="0041640D" w:rsidRPr="0041640D" w:rsidRDefault="00D855E9" w:rsidP="0041640D">
                      <w:pPr>
                        <w:pStyle w:val="NoSpacing"/>
                        <w:shd w:val="clear" w:color="auto" w:fill="538135" w:themeFill="accent6" w:themeFillShade="BF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Housing .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Homelessness .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Carers .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Benefits .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4C040A"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Refuge .</w:t>
                      </w:r>
                      <w:proofErr w:type="gramEnd"/>
                      <w:r w:rsidR="004C040A"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Substance </w:t>
                      </w: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Misuse .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1640D"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Mental Health </w:t>
                      </w:r>
                      <w:proofErr w:type="gramStart"/>
                      <w:r w:rsidR="0041640D"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Services .</w:t>
                      </w:r>
                      <w:proofErr w:type="gramEnd"/>
                      <w:r w:rsidR="0041640D"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Voluntary </w:t>
                      </w: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Sector .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Fire </w:t>
                      </w: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Service .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Women Centre. </w:t>
                      </w: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Advocacy .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Police .</w:t>
                      </w:r>
                      <w:proofErr w:type="gramEnd"/>
                    </w:p>
                    <w:p w14:paraId="092DC482" w14:textId="5AA1FD52" w:rsidR="00567636" w:rsidRPr="0041640D" w:rsidRDefault="00D855E9" w:rsidP="0041640D">
                      <w:pPr>
                        <w:pStyle w:val="NoSpacing"/>
                        <w:shd w:val="clear" w:color="auto" w:fill="538135" w:themeFill="accent6" w:themeFillShade="BF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Financial </w:t>
                      </w:r>
                      <w:proofErr w:type="gramStart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Abuse .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Legal</w:t>
                      </w:r>
                      <w:r w:rsidR="0041640D"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Advice</w:t>
                      </w:r>
                      <w:r w:rsidRPr="0041640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09482175" w14:textId="77777777" w:rsidR="0041640D" w:rsidRDefault="0041640D">
                      <w:pPr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</w:p>
                    <w:p w14:paraId="1C1E6A1A" w14:textId="15CD8A87" w:rsidR="009F3BB5" w:rsidRDefault="009F3BB5">
                      <w:pPr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u w:val="single"/>
                        </w:rPr>
                      </w:pPr>
                      <w:proofErr w:type="gramStart"/>
                      <w:r w:rsidRPr="0041640D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u w:val="single"/>
                        </w:rPr>
                        <w:t>Key Note</w:t>
                      </w:r>
                      <w:proofErr w:type="gramEnd"/>
                      <w:r w:rsidRPr="0041640D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u w:val="single"/>
                        </w:rPr>
                        <w:t xml:space="preserve"> Speakers</w:t>
                      </w:r>
                    </w:p>
                    <w:p w14:paraId="52755C3B" w14:textId="5A17A2E7" w:rsidR="003670B2" w:rsidRPr="003670B2" w:rsidRDefault="003670B2">
                      <w:pPr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3670B2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>0930 arrival tea / coffee – drinks will be available all day.</w:t>
                      </w:r>
                    </w:p>
                    <w:p w14:paraId="052F4FC4" w14:textId="4ABA0530" w:rsidR="007B1BC3" w:rsidRPr="00567636" w:rsidRDefault="003670B2">
                      <w:pPr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10.00am </w:t>
                      </w:r>
                      <w:r w:rsidR="007B1BC3"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>Introduc</w:t>
                      </w:r>
                      <w:r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>tion</w:t>
                      </w:r>
                      <w:r w:rsidR="007B1BC3"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 by </w:t>
                      </w:r>
                      <w:r w:rsidR="00567636" w:rsidRPr="0041640D"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Anne Flanagan</w:t>
                      </w:r>
                      <w:r w:rsidR="00567636"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>, Assistant Director, Adults Services, CMBC</w:t>
                      </w:r>
                    </w:p>
                    <w:p w14:paraId="56C82A92" w14:textId="2C1BBEA2" w:rsidR="00691483" w:rsidRDefault="003670B2">
                      <w:pPr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3670B2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10.15</w:t>
                      </w: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3670B2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am</w:t>
                      </w:r>
                      <w:r w:rsidRPr="003670B2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691483" w:rsidRPr="00D855E9">
                        <w:rPr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>Making Every Adult Matter (MEAM) and Complex Lives</w:t>
                      </w:r>
                      <w:r w:rsidR="00691483" w:rsidRPr="00D855E9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="00691483"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– </w:t>
                      </w:r>
                      <w:r w:rsidR="00691483" w:rsidRPr="0041640D"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Niamh Cullen</w:t>
                      </w:r>
                      <w:r w:rsidR="00691483"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>, Public Health Manager and author of the Thematic Review ‘Burnt Bridges’</w:t>
                      </w:r>
                    </w:p>
                    <w:p w14:paraId="5EA3BEE0" w14:textId="57D1634A" w:rsidR="003670B2" w:rsidRPr="00567636" w:rsidRDefault="003670B2">
                      <w:pPr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12.30 Lunch </w:t>
                      </w:r>
                    </w:p>
                    <w:p w14:paraId="656045A8" w14:textId="6864EDBD" w:rsidR="00691483" w:rsidRPr="00567636" w:rsidRDefault="003670B2">
                      <w:pPr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3670B2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2.00</w:t>
                      </w: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3670B2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pm</w:t>
                      </w:r>
                      <w:r w:rsidRPr="003670B2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691483" w:rsidRPr="00D855E9">
                        <w:rPr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>Suicide Prevention</w:t>
                      </w:r>
                      <w:r w:rsidR="00691483" w:rsidRPr="00D855E9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="00691483"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– </w:t>
                      </w:r>
                      <w:r w:rsidR="00691483" w:rsidRPr="0041640D"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Naomi Sutcliffe</w:t>
                      </w:r>
                      <w:r w:rsidR="007B1BC3"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, Lead Serious Incident Investigator and Project Support for the West Yorkshire and Harrogate Suicide Prevention Strategy, </w:t>
                      </w:r>
                      <w:proofErr w:type="gramStart"/>
                      <w:r w:rsidR="007B1BC3"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>South West</w:t>
                      </w:r>
                      <w:proofErr w:type="gramEnd"/>
                      <w:r w:rsidR="007B1BC3"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 Yorkshire Partnership Foundation Trust</w:t>
                      </w:r>
                    </w:p>
                    <w:p w14:paraId="699F681B" w14:textId="6D6F783F" w:rsidR="00691483" w:rsidRPr="00567636" w:rsidRDefault="003670B2" w:rsidP="00691483">
                      <w:pPr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3670B2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2.45 pm</w:t>
                      </w:r>
                      <w:r w:rsidRPr="003670B2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691483" w:rsidRPr="00D855E9">
                        <w:rPr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>Trauma Informed Practice</w:t>
                      </w:r>
                      <w:r w:rsidR="00691483" w:rsidRPr="00D855E9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="00691483"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– </w:t>
                      </w:r>
                      <w:r w:rsidR="00691483" w:rsidRPr="0041640D"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Dr Tracey Smith</w:t>
                      </w:r>
                      <w:r w:rsidR="00691483"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, Chief Psychological Professions Officer and Clinical Lead Trauma Informed Practice, </w:t>
                      </w:r>
                      <w:proofErr w:type="gramStart"/>
                      <w:r w:rsidR="00691483"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>South West</w:t>
                      </w:r>
                      <w:proofErr w:type="gramEnd"/>
                      <w:r w:rsidR="00691483"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 Yorkshire Partnership Foundation Trust</w:t>
                      </w:r>
                    </w:p>
                    <w:p w14:paraId="70302C0A" w14:textId="06026D9C" w:rsidR="00567636" w:rsidRPr="00567636" w:rsidRDefault="00567636" w:rsidP="00567636">
                      <w:pPr>
                        <w:spacing w:after="0"/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Closing remarks from </w:t>
                      </w:r>
                      <w:r w:rsidRPr="0041640D"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Marianne Huison</w:t>
                      </w:r>
                      <w:r w:rsidRPr="00567636">
                        <w:rPr>
                          <w:color w:val="1F3864" w:themeColor="accent1" w:themeShade="80"/>
                          <w:sz w:val="24"/>
                          <w:szCs w:val="24"/>
                        </w:rPr>
                        <w:t xml:space="preserve">, Safeguarding Adults Board Independent Chair </w:t>
                      </w:r>
                    </w:p>
                    <w:p w14:paraId="35FF4273" w14:textId="0316662F" w:rsidR="00567636" w:rsidRPr="007B1BC3" w:rsidRDefault="00567636" w:rsidP="00567636">
                      <w:pPr>
                        <w:spacing w:after="0"/>
                        <w:rPr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  <w:p w14:paraId="3226DDFA" w14:textId="322A77B9" w:rsidR="009E4E8E" w:rsidRPr="00676E56" w:rsidRDefault="005417DF" w:rsidP="00567636">
                      <w:pPr>
                        <w:spacing w:after="0"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676E56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This is an excellent opportunity to find out how Calderdale </w:t>
                      </w:r>
                      <w:r w:rsidR="009F3BB5" w:rsidRPr="00676E56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w</w:t>
                      </w:r>
                      <w:r w:rsidRPr="00676E56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orks </w:t>
                      </w:r>
                      <w:r w:rsidR="009F3BB5" w:rsidRPr="00676E56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t</w:t>
                      </w:r>
                      <w:r w:rsidRPr="00676E56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ogether to </w:t>
                      </w:r>
                      <w:r w:rsidR="009F3BB5" w:rsidRPr="00676E56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protect adults who may be or who are at risk of harm</w:t>
                      </w:r>
                      <w:r w:rsidRPr="00676E56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.</w:t>
                      </w:r>
                    </w:p>
                    <w:p w14:paraId="4687CD72" w14:textId="77777777" w:rsidR="007B1BC3" w:rsidRDefault="007B1BC3"/>
                  </w:txbxContent>
                </v:textbox>
                <w10:wrap type="square" anchorx="margin"/>
              </v:shape>
            </w:pict>
          </mc:Fallback>
        </mc:AlternateContent>
      </w:r>
      <w:r w:rsidRPr="009F3BB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2411DA8" wp14:editId="7702AA2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010400" cy="1327785"/>
                <wp:effectExtent l="0" t="0" r="0" b="571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328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2D2AD" w14:textId="7FC75FAB" w:rsidR="00EF4112" w:rsidRDefault="0036032E" w:rsidP="009F3BB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EF3F3A" wp14:editId="667E8959">
                                  <wp:extent cx="2916454" cy="1111250"/>
                                  <wp:effectExtent l="0" t="0" r="0" b="0"/>
                                  <wp:docPr id="934476099" name="Picture 1" descr="A group of people walking with a puzzl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A group of people walking with a puzzl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alphaModFix amt="8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25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3529" cy="1155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1BC3">
                              <w:rPr>
                                <w:noProof/>
                              </w:rPr>
                              <w:drawing>
                                <wp:inline distT="0" distB="0" distL="0" distR="0" wp14:anchorId="1EAE2F3D" wp14:editId="7A1C5A9A">
                                  <wp:extent cx="2548890" cy="990680"/>
                                  <wp:effectExtent l="0" t="0" r="3810" b="0"/>
                                  <wp:docPr id="877921187" name="Picture 5" descr="A close-up of a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7921187" name="Picture 5" descr="A close-up of a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3691" cy="10042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11DA8" id="_x0000_s1028" type="#_x0000_t202" style="position:absolute;margin-left:500.8pt;margin-top:0;width:552pt;height:104.5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" stroked="f">
                <v:textbox>
                  <w:txbxContent>
                    <w:p w14:paraId="5E42D2AD" w14:textId="7FC75FAB" w:rsidR="00EF4112" w:rsidRDefault="0036032E" w:rsidP="009F3BB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EF3F3A" wp14:editId="667E8959">
                            <wp:extent cx="2916454" cy="1111250"/>
                            <wp:effectExtent l="0" t="0" r="0" b="0"/>
                            <wp:docPr id="934476099" name="Picture 1" descr="A group of people walking with a puzzl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A group of people walking with a puzzle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alphaModFix amt="8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25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033529" cy="1155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1BC3">
                        <w:rPr>
                          <w:noProof/>
                        </w:rPr>
                        <w:drawing>
                          <wp:inline distT="0" distB="0" distL="0" distR="0" wp14:anchorId="1EAE2F3D" wp14:editId="7A1C5A9A">
                            <wp:extent cx="2548890" cy="990680"/>
                            <wp:effectExtent l="0" t="0" r="3810" b="0"/>
                            <wp:docPr id="877921187" name="Picture 5" descr="A close-up of a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7921187" name="Picture 5" descr="A close-up of a logo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3691" cy="10042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Hlk209619442"/>
      <w:bookmarkEnd w:id="0"/>
    </w:p>
    <w:sectPr w:rsidR="00626E06" w:rsidRPr="009F3BB5" w:rsidSect="009E4E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8E"/>
    <w:rsid w:val="00017B25"/>
    <w:rsid w:val="00030F42"/>
    <w:rsid w:val="000F09CB"/>
    <w:rsid w:val="001533AC"/>
    <w:rsid w:val="002870DE"/>
    <w:rsid w:val="002F591E"/>
    <w:rsid w:val="00304749"/>
    <w:rsid w:val="0036032E"/>
    <w:rsid w:val="003670B2"/>
    <w:rsid w:val="0039272B"/>
    <w:rsid w:val="0041640D"/>
    <w:rsid w:val="004C040A"/>
    <w:rsid w:val="005417DF"/>
    <w:rsid w:val="00567636"/>
    <w:rsid w:val="00626E06"/>
    <w:rsid w:val="00676E56"/>
    <w:rsid w:val="00691483"/>
    <w:rsid w:val="007B1BC3"/>
    <w:rsid w:val="009760DE"/>
    <w:rsid w:val="00982312"/>
    <w:rsid w:val="009B36E3"/>
    <w:rsid w:val="009E4E8E"/>
    <w:rsid w:val="009F3BB5"/>
    <w:rsid w:val="009F5BA6"/>
    <w:rsid w:val="00D810B7"/>
    <w:rsid w:val="00D855E9"/>
    <w:rsid w:val="00DD0B40"/>
    <w:rsid w:val="00DF46D4"/>
    <w:rsid w:val="00EF4112"/>
    <w:rsid w:val="00FD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880A9"/>
  <w15:chartTrackingRefBased/>
  <w15:docId w15:val="{2F947F2E-91EA-4E9A-BDAE-FB641FB0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rsid w:val="009E4E8E"/>
    <w:pPr>
      <w:keepNext/>
      <w:keepLines/>
      <w:spacing w:before="320" w:after="120" w:line="240" w:lineRule="auto"/>
      <w:contextualSpacing/>
      <w:outlineLvl w:val="0"/>
    </w:pPr>
    <w:rPr>
      <w:rFonts w:eastAsiaTheme="minorEastAsia"/>
      <w:b/>
      <w:bCs/>
      <w:color w:val="44546A" w:themeColor="text2"/>
      <w:kern w:val="0"/>
      <w:sz w:val="28"/>
      <w:szCs w:val="28"/>
      <w:lang w:val="en-US"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0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E4E8E"/>
    <w:rPr>
      <w:rFonts w:eastAsiaTheme="minorEastAsia"/>
      <w:b/>
      <w:bCs/>
      <w:color w:val="44546A" w:themeColor="text2"/>
      <w:kern w:val="0"/>
      <w:sz w:val="28"/>
      <w:szCs w:val="28"/>
      <w:lang w:val="en-US"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9E4E8E"/>
    <w:pPr>
      <w:spacing w:after="0"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8"/>
      <w:szCs w:val="88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9E4E8E"/>
    <w:rPr>
      <w:rFonts w:asciiTheme="majorHAnsi" w:eastAsiaTheme="majorEastAsia" w:hAnsiTheme="majorHAnsi" w:cstheme="majorBidi"/>
      <w:caps/>
      <w:color w:val="44546A" w:themeColor="text2"/>
      <w:kern w:val="28"/>
      <w:sz w:val="88"/>
      <w:szCs w:val="88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0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533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3A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67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lderdalescp.vc-enable.co.uk/Login/Login?ReturnUrl=%2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alderdalescp.vc-enable.co.uk/Login/Login?ReturnUrl=%2F" TargetMode="External"/><Relationship Id="rId10" Type="http://schemas.openxmlformats.org/officeDocument/2006/relationships/glossaryDocument" Target="glossary/document.xml"/><Relationship Id="rId4" Type="http://schemas.openxmlformats.org/officeDocument/2006/relationships/hyperlink" Target="https://calderdalescp.vc-enable.co.uk/Login/Login?ReturnUrl=%2F" TargetMode="Externa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7DDA37CED546CB8D8153E654A2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A72F-4DFD-43B2-9306-68E7EEDFB64A}"/>
      </w:docPartPr>
      <w:docPartBody>
        <w:p w:rsidR="007F1BD9" w:rsidRDefault="00216819" w:rsidP="00216819">
          <w:pPr>
            <w:pStyle w:val="737DDA37CED546CB8D8153E654A20C5F"/>
          </w:pPr>
          <w:r w:rsidRPr="00570E5F">
            <w:rPr>
              <w:lang w:bidi="en-GB"/>
            </w:rPr>
            <w:t>Event Description Heading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19"/>
    <w:rsid w:val="00030F42"/>
    <w:rsid w:val="000F09CB"/>
    <w:rsid w:val="00216819"/>
    <w:rsid w:val="007F1BD9"/>
    <w:rsid w:val="00D810B7"/>
    <w:rsid w:val="00F06B89"/>
    <w:rsid w:val="00FD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7DDA37CED546CB8D8153E654A20C5F">
    <w:name w:val="737DDA37CED546CB8D8153E654A20C5F"/>
    <w:rsid w:val="002168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Fletcher</dc:creator>
  <cp:keywords/>
  <dc:description/>
  <cp:lastModifiedBy>Sally Fletcher</cp:lastModifiedBy>
  <cp:revision>6</cp:revision>
  <cp:lastPrinted>2024-06-10T11:11:00Z</cp:lastPrinted>
  <dcterms:created xsi:type="dcterms:W3CDTF">2025-09-24T12:27:00Z</dcterms:created>
  <dcterms:modified xsi:type="dcterms:W3CDTF">2025-10-27T14:30:00Z</dcterms:modified>
</cp:coreProperties>
</file>