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0440" w14:textId="3FBE7B9F" w:rsidR="00DA0E95" w:rsidRPr="006D137D" w:rsidRDefault="00C63726" w:rsidP="006D13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5D49C3" wp14:editId="09994B5C">
                <wp:simplePos x="0" y="0"/>
                <wp:positionH relativeFrom="margin">
                  <wp:align>left</wp:align>
                </wp:positionH>
                <wp:positionV relativeFrom="paragraph">
                  <wp:posOffset>3559175</wp:posOffset>
                </wp:positionV>
                <wp:extent cx="2571750" cy="25812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971C3" w14:textId="77777777" w:rsidR="00BA30A7" w:rsidRPr="00ED0951" w:rsidRDefault="00BA30A7" w:rsidP="00BA30A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D09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7.  </w:t>
                            </w:r>
                            <w:r w:rsidRPr="00ED0951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Resources</w:t>
                            </w:r>
                          </w:p>
                          <w:p w14:paraId="44D9FDDE" w14:textId="77777777" w:rsidR="00BA30A7" w:rsidRDefault="00BA30A7" w:rsidP="00BA30A7">
                            <w:hyperlink r:id="rId5" w:anchor="item-10694-2264" w:history="1">
                              <w:r>
                                <w:rPr>
                                  <w:rStyle w:val="Hyperlink"/>
                                </w:rPr>
                                <w:t>Calderdale Council: Domestic Abuse</w:t>
                              </w:r>
                            </w:hyperlink>
                          </w:p>
                          <w:p w14:paraId="649F1444" w14:textId="77777777" w:rsidR="00BA30A7" w:rsidRDefault="00BA30A7" w:rsidP="00BA30A7">
                            <w:pPr>
                              <w:rPr>
                                <w:rFonts w:cstheme="minorHAnsi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  <w:rFonts w:cstheme="minorHAnsi"/>
                                </w:rPr>
                                <w:t>Safeguarding advice for professionals working with Domestic Abuse</w:t>
                              </w:r>
                            </w:hyperlink>
                          </w:p>
                          <w:p w14:paraId="29EBB150" w14:textId="77777777" w:rsidR="00BA30A7" w:rsidRDefault="00BA30A7" w:rsidP="00BA30A7"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Safeguard Guide Professional Curiosity and Challenge</w:t>
                              </w:r>
                            </w:hyperlink>
                          </w:p>
                          <w:p w14:paraId="27E4CC60" w14:textId="77777777" w:rsidR="00166504" w:rsidRDefault="00166504" w:rsidP="00166504">
                            <w:hyperlink r:id="rId8" w:history="1">
                              <w:r w:rsidRPr="00953F47">
                                <w:rPr>
                                  <w:rStyle w:val="Hyperlink"/>
                                </w:rPr>
                                <w:t>West Yorkshire Police</w:t>
                              </w:r>
                            </w:hyperlink>
                            <w:r>
                              <w:t xml:space="preserve"> – Unwanted Prisoner Contact Process and video</w:t>
                            </w:r>
                          </w:p>
                          <w:p w14:paraId="127ABC1D" w14:textId="08CA3D2C" w:rsidR="00ED0951" w:rsidRPr="00284D2C" w:rsidRDefault="00ED0951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D49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0.25pt;width:202.5pt;height:203.2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" filled="f" stroked="f">
                <v:textbox>
                  <w:txbxContent>
                    <w:p w14:paraId="519971C3" w14:textId="77777777" w:rsidR="00BA30A7" w:rsidRPr="00ED0951" w:rsidRDefault="00BA30A7" w:rsidP="00BA30A7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D0951">
                        <w:rPr>
                          <w:rFonts w:ascii="Arial" w:hAnsi="Arial" w:cs="Arial"/>
                          <w:b/>
                          <w:bCs/>
                        </w:rPr>
                        <w:t xml:space="preserve">7.  </w:t>
                      </w:r>
                      <w:r w:rsidRPr="00ED0951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Resources</w:t>
                      </w:r>
                    </w:p>
                    <w:p w14:paraId="44D9FDDE" w14:textId="77777777" w:rsidR="00BA30A7" w:rsidRDefault="00BA30A7" w:rsidP="00BA30A7">
                      <w:hyperlink r:id="rId9" w:anchor="item-10694-2264" w:history="1">
                        <w:r>
                          <w:rPr>
                            <w:rStyle w:val="Hyperlink"/>
                          </w:rPr>
                          <w:t>Calderdale Council: Domestic Abuse</w:t>
                        </w:r>
                      </w:hyperlink>
                    </w:p>
                    <w:p w14:paraId="649F1444" w14:textId="77777777" w:rsidR="00BA30A7" w:rsidRDefault="00BA30A7" w:rsidP="00BA30A7">
                      <w:pPr>
                        <w:rPr>
                          <w:rFonts w:cstheme="minorHAnsi"/>
                        </w:rPr>
                      </w:pPr>
                      <w:hyperlink r:id="rId10" w:history="1">
                        <w:r>
                          <w:rPr>
                            <w:rStyle w:val="Hyperlink"/>
                            <w:rFonts w:cstheme="minorHAnsi"/>
                          </w:rPr>
                          <w:t>Safeguarding advice for professionals working with Domestic Abuse</w:t>
                        </w:r>
                      </w:hyperlink>
                    </w:p>
                    <w:p w14:paraId="29EBB150" w14:textId="77777777" w:rsidR="00BA30A7" w:rsidRDefault="00BA30A7" w:rsidP="00BA30A7">
                      <w:hyperlink r:id="rId11" w:history="1">
                        <w:r>
                          <w:rPr>
                            <w:rStyle w:val="Hyperlink"/>
                          </w:rPr>
                          <w:t>Safeguard Guide Professional Curiosity and Challenge</w:t>
                        </w:r>
                      </w:hyperlink>
                    </w:p>
                    <w:p w14:paraId="27E4CC60" w14:textId="77777777" w:rsidR="00166504" w:rsidRDefault="00166504" w:rsidP="00166504">
                      <w:hyperlink r:id="rId12" w:history="1">
                        <w:r w:rsidRPr="00953F47">
                          <w:rPr>
                            <w:rStyle w:val="Hyperlink"/>
                          </w:rPr>
                          <w:t>West Yorkshire Police</w:t>
                        </w:r>
                      </w:hyperlink>
                      <w:r>
                        <w:t xml:space="preserve"> – Unwanted Prisoner Contact Process and video</w:t>
                      </w:r>
                    </w:p>
                    <w:p w14:paraId="127ABC1D" w14:textId="08CA3D2C" w:rsidR="00ED0951" w:rsidRPr="00284D2C" w:rsidRDefault="00ED0951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4E7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AE2F839" wp14:editId="6B9C7AA1">
                <wp:simplePos x="0" y="0"/>
                <wp:positionH relativeFrom="margin">
                  <wp:align>right</wp:align>
                </wp:positionH>
                <wp:positionV relativeFrom="paragraph">
                  <wp:posOffset>3937000</wp:posOffset>
                </wp:positionV>
                <wp:extent cx="2362200" cy="25622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562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93DDF" w14:textId="763D91EC" w:rsidR="00BA30A7" w:rsidRDefault="00BA30A7" w:rsidP="00BA30A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049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3. </w:t>
                            </w:r>
                            <w:r w:rsidRPr="00A04918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Good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P</w:t>
                            </w:r>
                            <w:r w:rsidRPr="00A04918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ractice</w:t>
                            </w:r>
                          </w:p>
                          <w:p w14:paraId="0BB1D087" w14:textId="578EC427" w:rsidR="001341E6" w:rsidRPr="00FC51FB" w:rsidRDefault="003C4234" w:rsidP="003C4234">
                            <w:pPr>
                              <w:spacing w:after="0" w:line="240" w:lineRule="auto"/>
                              <w:jc w:val="right"/>
                            </w:pPr>
                            <w:r w:rsidRPr="00FC51FB">
                              <w:t xml:space="preserve">Despite the restrictions of COVID direct engagement </w:t>
                            </w:r>
                            <w:r w:rsidR="00684E78">
                              <w:t xml:space="preserve">by professionals </w:t>
                            </w:r>
                            <w:r w:rsidRPr="00FC51FB">
                              <w:t>with ‘Lily Louise’ was not adversely affected.</w:t>
                            </w:r>
                          </w:p>
                          <w:p w14:paraId="25EC4911" w14:textId="294231C2" w:rsidR="0029374D" w:rsidRDefault="0029374D" w:rsidP="003C4234">
                            <w:pPr>
                              <w:spacing w:after="0" w:line="240" w:lineRule="auto"/>
                              <w:jc w:val="right"/>
                            </w:pPr>
                          </w:p>
                          <w:p w14:paraId="6B7BA695" w14:textId="51A0D360" w:rsidR="0029374D" w:rsidRDefault="0029374D" w:rsidP="003C423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Efforts were made to pursue an evidence</w:t>
                            </w:r>
                            <w:r w:rsidR="00612FE7">
                              <w:t>-</w:t>
                            </w:r>
                            <w:r>
                              <w:t>based prosecution.</w:t>
                            </w:r>
                          </w:p>
                          <w:p w14:paraId="290B679F" w14:textId="77777777" w:rsidR="003C4234" w:rsidRPr="00BB660C" w:rsidRDefault="003C4234" w:rsidP="001341E6">
                            <w:pPr>
                              <w:spacing w:after="0" w:line="240" w:lineRule="auto"/>
                              <w:ind w:left="993"/>
                            </w:pPr>
                          </w:p>
                          <w:p w14:paraId="6522C3F5" w14:textId="77777777" w:rsidR="00BC121A" w:rsidRPr="000E49E7" w:rsidRDefault="00BC121A" w:rsidP="00FB0F61">
                            <w:pPr>
                              <w:pStyle w:val="NoSpacing"/>
                              <w:jc w:val="right"/>
                            </w:pPr>
                          </w:p>
                          <w:p w14:paraId="551AB355" w14:textId="4D1DAFB2" w:rsidR="006F5E51" w:rsidRPr="000E49E7" w:rsidRDefault="006F5E51" w:rsidP="006F5E51">
                            <w:pPr>
                              <w:pStyle w:val="NoSpacing"/>
                              <w:jc w:val="right"/>
                            </w:pPr>
                          </w:p>
                          <w:p w14:paraId="29414C2F" w14:textId="77777777" w:rsidR="004008EB" w:rsidRPr="000E49E7" w:rsidRDefault="004008EB" w:rsidP="00284D2C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F839" id="_x0000_s1027" type="#_x0000_t202" style="position:absolute;margin-left:134.8pt;margin-top:310pt;width:186pt;height:201.7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" filled="f" stroked="f">
                <v:textbox>
                  <w:txbxContent>
                    <w:p w14:paraId="7BA93DDF" w14:textId="763D91EC" w:rsidR="00BA30A7" w:rsidRDefault="00BA30A7" w:rsidP="00BA30A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04918">
                        <w:rPr>
                          <w:rFonts w:ascii="Arial" w:hAnsi="Arial" w:cs="Arial"/>
                          <w:b/>
                          <w:bCs/>
                        </w:rPr>
                        <w:t xml:space="preserve">3. </w:t>
                      </w:r>
                      <w:r w:rsidRPr="00A04918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Good 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P</w:t>
                      </w:r>
                      <w:r w:rsidRPr="00A04918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ractice</w:t>
                      </w:r>
                    </w:p>
                    <w:p w14:paraId="0BB1D087" w14:textId="578EC427" w:rsidR="001341E6" w:rsidRPr="00FC51FB" w:rsidRDefault="003C4234" w:rsidP="003C4234">
                      <w:pPr>
                        <w:spacing w:after="0" w:line="240" w:lineRule="auto"/>
                        <w:jc w:val="right"/>
                      </w:pPr>
                      <w:r w:rsidRPr="00FC51FB">
                        <w:t xml:space="preserve">Despite the restrictions of COVID direct engagement </w:t>
                      </w:r>
                      <w:r w:rsidR="00684E78">
                        <w:t xml:space="preserve">by professionals </w:t>
                      </w:r>
                      <w:r w:rsidRPr="00FC51FB">
                        <w:t>with ‘Lily Louise’ was not adversely affected.</w:t>
                      </w:r>
                    </w:p>
                    <w:p w14:paraId="25EC4911" w14:textId="294231C2" w:rsidR="0029374D" w:rsidRDefault="0029374D" w:rsidP="003C4234">
                      <w:pPr>
                        <w:spacing w:after="0" w:line="240" w:lineRule="auto"/>
                        <w:jc w:val="right"/>
                      </w:pPr>
                    </w:p>
                    <w:p w14:paraId="6B7BA695" w14:textId="51A0D360" w:rsidR="0029374D" w:rsidRDefault="0029374D" w:rsidP="003C4234">
                      <w:pPr>
                        <w:spacing w:after="0" w:line="240" w:lineRule="auto"/>
                        <w:jc w:val="right"/>
                      </w:pPr>
                      <w:r>
                        <w:t>Efforts were made to pursue an evidence</w:t>
                      </w:r>
                      <w:r w:rsidR="00612FE7">
                        <w:t>-</w:t>
                      </w:r>
                      <w:r>
                        <w:t>based prosecution.</w:t>
                      </w:r>
                    </w:p>
                    <w:p w14:paraId="290B679F" w14:textId="77777777" w:rsidR="003C4234" w:rsidRPr="00BB660C" w:rsidRDefault="003C4234" w:rsidP="001341E6">
                      <w:pPr>
                        <w:spacing w:after="0" w:line="240" w:lineRule="auto"/>
                        <w:ind w:left="993"/>
                      </w:pPr>
                    </w:p>
                    <w:p w14:paraId="6522C3F5" w14:textId="77777777" w:rsidR="00BC121A" w:rsidRPr="000E49E7" w:rsidRDefault="00BC121A" w:rsidP="00FB0F61">
                      <w:pPr>
                        <w:pStyle w:val="NoSpacing"/>
                        <w:jc w:val="right"/>
                      </w:pPr>
                    </w:p>
                    <w:p w14:paraId="551AB355" w14:textId="4D1DAFB2" w:rsidR="006F5E51" w:rsidRPr="000E49E7" w:rsidRDefault="006F5E51" w:rsidP="006F5E51">
                      <w:pPr>
                        <w:pStyle w:val="NoSpacing"/>
                        <w:jc w:val="right"/>
                      </w:pPr>
                    </w:p>
                    <w:p w14:paraId="29414C2F" w14:textId="77777777" w:rsidR="004008EB" w:rsidRPr="000E49E7" w:rsidRDefault="004008EB" w:rsidP="00284D2C">
                      <w:pPr>
                        <w:pStyle w:val="NoSpacing"/>
                        <w:rPr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12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652FB2" wp14:editId="08431D08">
                <wp:simplePos x="0" y="0"/>
                <wp:positionH relativeFrom="margin">
                  <wp:posOffset>-25400</wp:posOffset>
                </wp:positionH>
                <wp:positionV relativeFrom="paragraph">
                  <wp:posOffset>6350</wp:posOffset>
                </wp:positionV>
                <wp:extent cx="3962400" cy="38163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81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8902F" w14:textId="1CC0DD10" w:rsidR="00BA30A7" w:rsidRPr="0045218F" w:rsidRDefault="00BA30A7" w:rsidP="00BA30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785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CE611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What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Happened?</w:t>
                            </w:r>
                          </w:p>
                          <w:p w14:paraId="2DED6D01" w14:textId="2E3891A1" w:rsidR="0045218F" w:rsidRDefault="0045218F" w:rsidP="0045218F">
                            <w:pPr>
                              <w:pStyle w:val="NoSpacing"/>
                            </w:pPr>
                            <w:r>
                              <w:t xml:space="preserve">‘Lily Louise’ was a mother of 3 </w:t>
                            </w:r>
                            <w:r w:rsidR="00612FE7">
                              <w:t xml:space="preserve">grown </w:t>
                            </w:r>
                            <w:r>
                              <w:t xml:space="preserve">children having been married before she met ‘Richard’. </w:t>
                            </w:r>
                            <w:r w:rsidR="00DE1FDB">
                              <w:t>The</w:t>
                            </w:r>
                            <w:r w:rsidR="008B494B">
                              <w:t xml:space="preserve">y were both accessing GP support for </w:t>
                            </w:r>
                            <w:r w:rsidR="00DE1FDB">
                              <w:t>physical and mental health issues</w:t>
                            </w:r>
                            <w:r w:rsidR="008B494B">
                              <w:t>.</w:t>
                            </w:r>
                          </w:p>
                          <w:p w14:paraId="0789F95B" w14:textId="2C40B6F1" w:rsidR="0045218F" w:rsidRDefault="0045218F" w:rsidP="0045218F">
                            <w:pPr>
                              <w:pStyle w:val="NoSpacing"/>
                            </w:pPr>
                            <w:r>
                              <w:t>‘Richard’ has</w:t>
                            </w:r>
                            <w:r w:rsidR="0030666D">
                              <w:t xml:space="preserve"> previous convictions for </w:t>
                            </w:r>
                            <w:r>
                              <w:t>offences against a former partner</w:t>
                            </w:r>
                            <w:r w:rsidR="003077BD">
                              <w:t xml:space="preserve"> (outside Calderdale)</w:t>
                            </w:r>
                            <w:r w:rsidR="00D43705">
                              <w:t xml:space="preserve"> </w:t>
                            </w:r>
                            <w:r w:rsidR="008D12D4">
                              <w:t>including</w:t>
                            </w:r>
                            <w:r w:rsidR="00D43705">
                              <w:t xml:space="preserve"> acts of strangulation</w:t>
                            </w:r>
                            <w:r>
                              <w:t>.</w:t>
                            </w:r>
                          </w:p>
                          <w:p w14:paraId="18BAD214" w14:textId="2CD7A858" w:rsidR="00FC51FB" w:rsidRDefault="002C75F8" w:rsidP="002C75F8">
                            <w:pPr>
                              <w:pStyle w:val="NoSpacing"/>
                              <w:jc w:val="right"/>
                            </w:pPr>
                            <w:r>
                              <w:t>There were several reports of violence from ‘Richard’ towards ‘Lily Louise’, including an assault on her adult daughter. ‘Lily</w:t>
                            </w:r>
                            <w:r w:rsidR="00D203AE">
                              <w:t xml:space="preserve"> </w:t>
                            </w:r>
                            <w:r>
                              <w:t xml:space="preserve">Louise’ </w:t>
                            </w:r>
                            <w:r w:rsidR="00D203AE">
                              <w:t>eventually felt able to report</w:t>
                            </w:r>
                            <w:r w:rsidR="00FC51FB">
                              <w:t xml:space="preserve"> the abuse</w:t>
                            </w:r>
                            <w:r w:rsidR="00D203AE">
                              <w:t xml:space="preserve"> in</w:t>
                            </w:r>
                            <w:r>
                              <w:t xml:space="preserve"> September</w:t>
                            </w:r>
                            <w:r w:rsidR="00D203AE">
                              <w:t xml:space="preserve"> </w:t>
                            </w:r>
                            <w:proofErr w:type="gramStart"/>
                            <w:r>
                              <w:t>2020</w:t>
                            </w:r>
                            <w:r w:rsidR="008D12D4">
                              <w:t xml:space="preserve">, </w:t>
                            </w:r>
                            <w:r>
                              <w:t xml:space="preserve"> </w:t>
                            </w:r>
                            <w:r w:rsidR="00D203AE">
                              <w:t>‘</w:t>
                            </w:r>
                            <w:proofErr w:type="gramEnd"/>
                            <w:r w:rsidR="00D203AE">
                              <w:t>Richard’ was charged and remanded</w:t>
                            </w:r>
                            <w:r w:rsidR="008B494B">
                              <w:t xml:space="preserve"> in custody. </w:t>
                            </w:r>
                            <w:r w:rsidR="0030666D">
                              <w:t>Evidence suggests</w:t>
                            </w:r>
                            <w:r w:rsidR="00D203AE">
                              <w:t xml:space="preserve"> </w:t>
                            </w:r>
                            <w:r w:rsidR="0030666D">
                              <w:t xml:space="preserve">that ‘Richard’ </w:t>
                            </w:r>
                            <w:r w:rsidR="00D203AE">
                              <w:t>found ways to</w:t>
                            </w:r>
                            <w:r w:rsidR="0030666D">
                              <w:t xml:space="preserve"> contact ‘Lily Louise’ from prison</w:t>
                            </w:r>
                            <w:r w:rsidR="00FC51FB">
                              <w:t>. ‘Lily Louise’</w:t>
                            </w:r>
                            <w:r w:rsidR="008B494B">
                              <w:t xml:space="preserve"> retract</w:t>
                            </w:r>
                            <w:r w:rsidR="0030666D">
                              <w:t>ed</w:t>
                            </w:r>
                            <w:r w:rsidR="008B494B">
                              <w:t xml:space="preserve"> her statement</w:t>
                            </w:r>
                            <w:r w:rsidR="00FC51FB">
                              <w:t xml:space="preserve">, ‘Richard’ </w:t>
                            </w:r>
                            <w:r w:rsidR="008B494B">
                              <w:t>was released</w:t>
                            </w:r>
                            <w:r w:rsidR="00FC51FB">
                              <w:t xml:space="preserve"> and returned to the homes he shared with ‘Lily Louise’ without any discussions with her</w:t>
                            </w:r>
                            <w:r w:rsidR="008B494B">
                              <w:t>.</w:t>
                            </w:r>
                            <w:r w:rsidR="00FC51FB">
                              <w:t xml:space="preserve">  T</w:t>
                            </w:r>
                            <w:r w:rsidR="00D203AE">
                              <w:t xml:space="preserve">he abuse continued </w:t>
                            </w:r>
                          </w:p>
                          <w:p w14:paraId="0E7060C2" w14:textId="2C417CAF" w:rsidR="00FC51FB" w:rsidRDefault="00D203AE" w:rsidP="002C75F8">
                            <w:pPr>
                              <w:pStyle w:val="NoSpacing"/>
                              <w:jc w:val="right"/>
                            </w:pPr>
                            <w:r>
                              <w:t>through 2021 at the same time</w:t>
                            </w:r>
                            <w:r w:rsidR="00FC51FB">
                              <w:t xml:space="preserve"> </w:t>
                            </w:r>
                            <w:r w:rsidR="008D12D4">
                              <w:t>the couple were</w:t>
                            </w:r>
                            <w:r>
                              <w:t xml:space="preserve"> </w:t>
                            </w:r>
                          </w:p>
                          <w:p w14:paraId="2040E976" w14:textId="77777777" w:rsidR="00C63726" w:rsidRDefault="00D203AE" w:rsidP="00D203AE">
                            <w:pPr>
                              <w:pStyle w:val="NoSpacing"/>
                              <w:jc w:val="right"/>
                            </w:pPr>
                            <w:r>
                              <w:t>trying to arrange a registry marriage</w:t>
                            </w:r>
                            <w:r w:rsidR="00C63726">
                              <w:t xml:space="preserve"> with some </w:t>
                            </w:r>
                          </w:p>
                          <w:p w14:paraId="2200DB7B" w14:textId="77777777" w:rsidR="00C63726" w:rsidRDefault="00C63726" w:rsidP="00612FE7">
                            <w:pPr>
                              <w:pStyle w:val="NoSpacing"/>
                              <w:jc w:val="right"/>
                            </w:pPr>
                            <w:r>
                              <w:t xml:space="preserve">sense of urgency </w:t>
                            </w:r>
                            <w:r w:rsidR="00D203AE">
                              <w:t>which took place in</w:t>
                            </w:r>
                            <w:r w:rsidR="00FC51FB">
                              <w:t xml:space="preserve"> </w:t>
                            </w:r>
                          </w:p>
                          <w:p w14:paraId="32F4D5DF" w14:textId="77777777" w:rsidR="00C63726" w:rsidRDefault="00D203AE" w:rsidP="00612FE7">
                            <w:pPr>
                              <w:pStyle w:val="NoSpacing"/>
                              <w:jc w:val="right"/>
                            </w:pPr>
                            <w:r>
                              <w:t>October</w:t>
                            </w:r>
                            <w:r w:rsidR="00C63726">
                              <w:t xml:space="preserve"> </w:t>
                            </w:r>
                            <w:r>
                              <w:t>2021</w:t>
                            </w:r>
                            <w:r w:rsidR="002B7EDA">
                              <w:t xml:space="preserve"> </w:t>
                            </w:r>
                            <w:r>
                              <w:t>and</w:t>
                            </w:r>
                            <w:r w:rsidR="00C63726">
                              <w:t xml:space="preserve"> </w:t>
                            </w:r>
                            <w:r w:rsidR="0029374D">
                              <w:t xml:space="preserve">‘Lily Louise’ was </w:t>
                            </w:r>
                          </w:p>
                          <w:p w14:paraId="56CB2B43" w14:textId="77777777" w:rsidR="00C63726" w:rsidRDefault="0029374D" w:rsidP="00D203AE">
                            <w:pPr>
                              <w:pStyle w:val="NoSpacing"/>
                              <w:jc w:val="right"/>
                            </w:pPr>
                            <w:r>
                              <w:t>murdered</w:t>
                            </w:r>
                            <w:r w:rsidR="00FC51FB">
                              <w:t xml:space="preserve"> </w:t>
                            </w:r>
                            <w:r w:rsidR="00612FE7">
                              <w:t xml:space="preserve">on </w:t>
                            </w:r>
                            <w:r>
                              <w:t>the</w:t>
                            </w:r>
                            <w:r w:rsidR="00C63726">
                              <w:t xml:space="preserve"> </w:t>
                            </w:r>
                            <w:r>
                              <w:t>same day</w:t>
                            </w:r>
                            <w:r w:rsidR="00612FE7">
                              <w:t xml:space="preserve"> by </w:t>
                            </w:r>
                            <w:r w:rsidR="0045218F">
                              <w:t>‘Richard’</w:t>
                            </w:r>
                            <w:r w:rsidR="00FC51FB">
                              <w:t xml:space="preserve"> </w:t>
                            </w:r>
                          </w:p>
                          <w:p w14:paraId="62E78C04" w14:textId="526F31A4" w:rsidR="0029374D" w:rsidRDefault="00612FE7" w:rsidP="00D203AE">
                            <w:pPr>
                              <w:pStyle w:val="NoSpacing"/>
                              <w:jc w:val="right"/>
                            </w:pPr>
                            <w:r>
                              <w:t xml:space="preserve">who </w:t>
                            </w:r>
                            <w:r w:rsidR="0045218F">
                              <w:t>was</w:t>
                            </w:r>
                            <w:r w:rsidR="00C63726">
                              <w:t xml:space="preserve"> </w:t>
                            </w:r>
                            <w:r w:rsidR="0045218F">
                              <w:t xml:space="preserve">subsequently </w:t>
                            </w:r>
                            <w:r w:rsidR="0029374D">
                              <w:t>convicted.</w:t>
                            </w:r>
                          </w:p>
                          <w:p w14:paraId="77E7CB5D" w14:textId="77777777" w:rsidR="00BC121A" w:rsidRPr="00BC121A" w:rsidRDefault="00BC121A" w:rsidP="00BC121A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14:paraId="28B1F191" w14:textId="77777777" w:rsidR="00F30F5A" w:rsidRDefault="00F30F5A" w:rsidP="00FB0F61">
                            <w:pPr>
                              <w:pStyle w:val="Default"/>
                              <w:jc w:val="right"/>
                            </w:pPr>
                          </w:p>
                          <w:p w14:paraId="37533BAA" w14:textId="09639A28" w:rsidR="00731917" w:rsidRPr="00F30F5A" w:rsidRDefault="00731917" w:rsidP="00731917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  <w:p w14:paraId="1AC5F4F6" w14:textId="77777777" w:rsidR="00731917" w:rsidRPr="00F30F5A" w:rsidRDefault="00731917" w:rsidP="00FB0F61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52FB2" id="Text Box 9" o:spid="_x0000_s1028" type="#_x0000_t202" style="position:absolute;margin-left:-2pt;margin-top:.5pt;width:312pt;height:30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" filled="f" stroked="f" strokeweight=".5pt">
                <v:textbox>
                  <w:txbxContent>
                    <w:p w14:paraId="1FB8902F" w14:textId="1CC0DD10" w:rsidR="00BA30A7" w:rsidRPr="0045218F" w:rsidRDefault="00BA30A7" w:rsidP="00BA30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785"/>
                        <w:rPr>
                          <w:rFonts w:cs="Arial"/>
                          <w:b/>
                          <w:u w:val="single"/>
                        </w:rPr>
                      </w:pPr>
                      <w:r w:rsidRPr="00CE611D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What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Happened?</w:t>
                      </w:r>
                    </w:p>
                    <w:p w14:paraId="2DED6D01" w14:textId="2E3891A1" w:rsidR="0045218F" w:rsidRDefault="0045218F" w:rsidP="0045218F">
                      <w:pPr>
                        <w:pStyle w:val="NoSpacing"/>
                      </w:pPr>
                      <w:r>
                        <w:t xml:space="preserve">‘Lily Louise’ was a mother of 3 </w:t>
                      </w:r>
                      <w:r w:rsidR="00612FE7">
                        <w:t xml:space="preserve">grown </w:t>
                      </w:r>
                      <w:r>
                        <w:t xml:space="preserve">children having been married before she met ‘Richard’. </w:t>
                      </w:r>
                      <w:r w:rsidR="00DE1FDB">
                        <w:t>The</w:t>
                      </w:r>
                      <w:r w:rsidR="008B494B">
                        <w:t xml:space="preserve">y were both accessing GP support for </w:t>
                      </w:r>
                      <w:r w:rsidR="00DE1FDB">
                        <w:t>physical and mental health issues</w:t>
                      </w:r>
                      <w:r w:rsidR="008B494B">
                        <w:t>.</w:t>
                      </w:r>
                    </w:p>
                    <w:p w14:paraId="0789F95B" w14:textId="2C40B6F1" w:rsidR="0045218F" w:rsidRDefault="0045218F" w:rsidP="0045218F">
                      <w:pPr>
                        <w:pStyle w:val="NoSpacing"/>
                      </w:pPr>
                      <w:r>
                        <w:t>‘Richard’ has</w:t>
                      </w:r>
                      <w:r w:rsidR="0030666D">
                        <w:t xml:space="preserve"> previous convictions for </w:t>
                      </w:r>
                      <w:r>
                        <w:t>offences against a former partner</w:t>
                      </w:r>
                      <w:r w:rsidR="003077BD">
                        <w:t xml:space="preserve"> (outside Calderdale)</w:t>
                      </w:r>
                      <w:r w:rsidR="00D43705">
                        <w:t xml:space="preserve"> </w:t>
                      </w:r>
                      <w:r w:rsidR="008D12D4">
                        <w:t>including</w:t>
                      </w:r>
                      <w:r w:rsidR="00D43705">
                        <w:t xml:space="preserve"> acts of strangulation</w:t>
                      </w:r>
                      <w:r>
                        <w:t>.</w:t>
                      </w:r>
                    </w:p>
                    <w:p w14:paraId="18BAD214" w14:textId="2CD7A858" w:rsidR="00FC51FB" w:rsidRDefault="002C75F8" w:rsidP="002C75F8">
                      <w:pPr>
                        <w:pStyle w:val="NoSpacing"/>
                        <w:jc w:val="right"/>
                      </w:pPr>
                      <w:r>
                        <w:t>There were several reports of violence from ‘Richard’ towards ‘Lily Louise’, including an assault on her adult daughter. ‘Lily</w:t>
                      </w:r>
                      <w:r w:rsidR="00D203AE">
                        <w:t xml:space="preserve"> </w:t>
                      </w:r>
                      <w:r>
                        <w:t xml:space="preserve">Louise’ </w:t>
                      </w:r>
                      <w:r w:rsidR="00D203AE">
                        <w:t>eventually felt able to report</w:t>
                      </w:r>
                      <w:r w:rsidR="00FC51FB">
                        <w:t xml:space="preserve"> the abuse</w:t>
                      </w:r>
                      <w:r w:rsidR="00D203AE">
                        <w:t xml:space="preserve"> in</w:t>
                      </w:r>
                      <w:r>
                        <w:t xml:space="preserve"> September</w:t>
                      </w:r>
                      <w:r w:rsidR="00D203AE">
                        <w:t xml:space="preserve"> </w:t>
                      </w:r>
                      <w:proofErr w:type="gramStart"/>
                      <w:r>
                        <w:t>2020</w:t>
                      </w:r>
                      <w:r w:rsidR="008D12D4">
                        <w:t xml:space="preserve">, </w:t>
                      </w:r>
                      <w:r>
                        <w:t xml:space="preserve"> </w:t>
                      </w:r>
                      <w:r w:rsidR="00D203AE">
                        <w:t>‘</w:t>
                      </w:r>
                      <w:proofErr w:type="gramEnd"/>
                      <w:r w:rsidR="00D203AE">
                        <w:t>Richard’ was charged and remanded</w:t>
                      </w:r>
                      <w:r w:rsidR="008B494B">
                        <w:t xml:space="preserve"> in custody. </w:t>
                      </w:r>
                      <w:r w:rsidR="0030666D">
                        <w:t>Evidence suggests</w:t>
                      </w:r>
                      <w:r w:rsidR="00D203AE">
                        <w:t xml:space="preserve"> </w:t>
                      </w:r>
                      <w:r w:rsidR="0030666D">
                        <w:t xml:space="preserve">that ‘Richard’ </w:t>
                      </w:r>
                      <w:r w:rsidR="00D203AE">
                        <w:t>found ways to</w:t>
                      </w:r>
                      <w:r w:rsidR="0030666D">
                        <w:t xml:space="preserve"> contact ‘Lily Louise’ from prison</w:t>
                      </w:r>
                      <w:r w:rsidR="00FC51FB">
                        <w:t>. ‘Lily Louise’</w:t>
                      </w:r>
                      <w:r w:rsidR="008B494B">
                        <w:t xml:space="preserve"> retract</w:t>
                      </w:r>
                      <w:r w:rsidR="0030666D">
                        <w:t>ed</w:t>
                      </w:r>
                      <w:r w:rsidR="008B494B">
                        <w:t xml:space="preserve"> her statement</w:t>
                      </w:r>
                      <w:r w:rsidR="00FC51FB">
                        <w:t xml:space="preserve">, ‘Richard’ </w:t>
                      </w:r>
                      <w:r w:rsidR="008B494B">
                        <w:t>was released</w:t>
                      </w:r>
                      <w:r w:rsidR="00FC51FB">
                        <w:t xml:space="preserve"> and returned to the homes he shared with ‘Lily Louise’ without any discussions with her</w:t>
                      </w:r>
                      <w:r w:rsidR="008B494B">
                        <w:t>.</w:t>
                      </w:r>
                      <w:r w:rsidR="00FC51FB">
                        <w:t xml:space="preserve">  T</w:t>
                      </w:r>
                      <w:r w:rsidR="00D203AE">
                        <w:t xml:space="preserve">he abuse continued </w:t>
                      </w:r>
                    </w:p>
                    <w:p w14:paraId="0E7060C2" w14:textId="2C417CAF" w:rsidR="00FC51FB" w:rsidRDefault="00D203AE" w:rsidP="002C75F8">
                      <w:pPr>
                        <w:pStyle w:val="NoSpacing"/>
                        <w:jc w:val="right"/>
                      </w:pPr>
                      <w:r>
                        <w:t>through 2021 at the same time</w:t>
                      </w:r>
                      <w:r w:rsidR="00FC51FB">
                        <w:t xml:space="preserve"> </w:t>
                      </w:r>
                      <w:r w:rsidR="008D12D4">
                        <w:t>the couple were</w:t>
                      </w:r>
                      <w:r>
                        <w:t xml:space="preserve"> </w:t>
                      </w:r>
                    </w:p>
                    <w:p w14:paraId="2040E976" w14:textId="77777777" w:rsidR="00C63726" w:rsidRDefault="00D203AE" w:rsidP="00D203AE">
                      <w:pPr>
                        <w:pStyle w:val="NoSpacing"/>
                        <w:jc w:val="right"/>
                      </w:pPr>
                      <w:r>
                        <w:t>trying to arrange a registry marriage</w:t>
                      </w:r>
                      <w:r w:rsidR="00C63726">
                        <w:t xml:space="preserve"> with some </w:t>
                      </w:r>
                    </w:p>
                    <w:p w14:paraId="2200DB7B" w14:textId="77777777" w:rsidR="00C63726" w:rsidRDefault="00C63726" w:rsidP="00612FE7">
                      <w:pPr>
                        <w:pStyle w:val="NoSpacing"/>
                        <w:jc w:val="right"/>
                      </w:pPr>
                      <w:r>
                        <w:t xml:space="preserve">sense of urgency </w:t>
                      </w:r>
                      <w:r w:rsidR="00D203AE">
                        <w:t>which took place in</w:t>
                      </w:r>
                      <w:r w:rsidR="00FC51FB">
                        <w:t xml:space="preserve"> </w:t>
                      </w:r>
                    </w:p>
                    <w:p w14:paraId="32F4D5DF" w14:textId="77777777" w:rsidR="00C63726" w:rsidRDefault="00D203AE" w:rsidP="00612FE7">
                      <w:pPr>
                        <w:pStyle w:val="NoSpacing"/>
                        <w:jc w:val="right"/>
                      </w:pPr>
                      <w:r>
                        <w:t>October</w:t>
                      </w:r>
                      <w:r w:rsidR="00C63726">
                        <w:t xml:space="preserve"> </w:t>
                      </w:r>
                      <w:r>
                        <w:t>2021</w:t>
                      </w:r>
                      <w:r w:rsidR="002B7EDA">
                        <w:t xml:space="preserve"> </w:t>
                      </w:r>
                      <w:r>
                        <w:t>and</w:t>
                      </w:r>
                      <w:r w:rsidR="00C63726">
                        <w:t xml:space="preserve"> </w:t>
                      </w:r>
                      <w:r w:rsidR="0029374D">
                        <w:t xml:space="preserve">‘Lily Louise’ was </w:t>
                      </w:r>
                    </w:p>
                    <w:p w14:paraId="56CB2B43" w14:textId="77777777" w:rsidR="00C63726" w:rsidRDefault="0029374D" w:rsidP="00D203AE">
                      <w:pPr>
                        <w:pStyle w:val="NoSpacing"/>
                        <w:jc w:val="right"/>
                      </w:pPr>
                      <w:r>
                        <w:t>murdered</w:t>
                      </w:r>
                      <w:r w:rsidR="00FC51FB">
                        <w:t xml:space="preserve"> </w:t>
                      </w:r>
                      <w:r w:rsidR="00612FE7">
                        <w:t xml:space="preserve">on </w:t>
                      </w:r>
                      <w:r>
                        <w:t>the</w:t>
                      </w:r>
                      <w:r w:rsidR="00C63726">
                        <w:t xml:space="preserve"> </w:t>
                      </w:r>
                      <w:r>
                        <w:t>same day</w:t>
                      </w:r>
                      <w:r w:rsidR="00612FE7">
                        <w:t xml:space="preserve"> by </w:t>
                      </w:r>
                      <w:r w:rsidR="0045218F">
                        <w:t>‘Richard’</w:t>
                      </w:r>
                      <w:r w:rsidR="00FC51FB">
                        <w:t xml:space="preserve"> </w:t>
                      </w:r>
                    </w:p>
                    <w:p w14:paraId="62E78C04" w14:textId="526F31A4" w:rsidR="0029374D" w:rsidRDefault="00612FE7" w:rsidP="00D203AE">
                      <w:pPr>
                        <w:pStyle w:val="NoSpacing"/>
                        <w:jc w:val="right"/>
                      </w:pPr>
                      <w:r>
                        <w:t xml:space="preserve">who </w:t>
                      </w:r>
                      <w:r w:rsidR="0045218F">
                        <w:t>was</w:t>
                      </w:r>
                      <w:r w:rsidR="00C63726">
                        <w:t xml:space="preserve"> </w:t>
                      </w:r>
                      <w:r w:rsidR="0045218F">
                        <w:t xml:space="preserve">subsequently </w:t>
                      </w:r>
                      <w:r w:rsidR="0029374D">
                        <w:t>convicted.</w:t>
                      </w:r>
                    </w:p>
                    <w:p w14:paraId="77E7CB5D" w14:textId="77777777" w:rsidR="00BC121A" w:rsidRPr="00BC121A" w:rsidRDefault="00BC121A" w:rsidP="00BC121A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14:paraId="28B1F191" w14:textId="77777777" w:rsidR="00F30F5A" w:rsidRDefault="00F30F5A" w:rsidP="00FB0F61">
                      <w:pPr>
                        <w:pStyle w:val="Default"/>
                        <w:jc w:val="right"/>
                      </w:pPr>
                    </w:p>
                    <w:p w14:paraId="37533BAA" w14:textId="09639A28" w:rsidR="00731917" w:rsidRPr="00F30F5A" w:rsidRDefault="00731917" w:rsidP="00731917">
                      <w:pPr>
                        <w:pStyle w:val="NoSpacing"/>
                        <w:jc w:val="right"/>
                        <w:rPr>
                          <w:rFonts w:cstheme="minorHAnsi"/>
                          <w:bCs/>
                        </w:rPr>
                      </w:pPr>
                    </w:p>
                    <w:p w14:paraId="1AC5F4F6" w14:textId="77777777" w:rsidR="00731917" w:rsidRPr="00F30F5A" w:rsidRDefault="00731917" w:rsidP="00FB0F61">
                      <w:pPr>
                        <w:pStyle w:val="NoSpacing"/>
                        <w:jc w:val="right"/>
                        <w:rPr>
                          <w:rFonts w:cstheme="minorHAnsi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2E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6DC639" wp14:editId="2DEC209D">
                <wp:simplePos x="0" y="0"/>
                <wp:positionH relativeFrom="column">
                  <wp:posOffset>2644775</wp:posOffset>
                </wp:positionH>
                <wp:positionV relativeFrom="paragraph">
                  <wp:posOffset>4889500</wp:posOffset>
                </wp:positionV>
                <wp:extent cx="2424853" cy="134302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853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70C58" w14:textId="26AF1F78" w:rsidR="007102C9" w:rsidRPr="00BA30A7" w:rsidRDefault="00BA30A7" w:rsidP="00026AD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A30A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DHR</w:t>
                            </w:r>
                          </w:p>
                          <w:p w14:paraId="2756FC69" w14:textId="3FD1C021" w:rsidR="00BA30A7" w:rsidRPr="00BA30A7" w:rsidRDefault="00BA30A7" w:rsidP="00026AD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A30A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‘Lily Louise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’</w:t>
                            </w:r>
                          </w:p>
                          <w:p w14:paraId="25FCCC21" w14:textId="00374740" w:rsidR="00BA30A7" w:rsidRPr="00BA30A7" w:rsidRDefault="00BA30A7" w:rsidP="00026AD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A30A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April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DC639" id="_x0000_s1029" type="#_x0000_t202" style="position:absolute;margin-left:208.25pt;margin-top:385pt;width:190.95pt;height:105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" filled="f" stroked="f">
                <v:textbox>
                  <w:txbxContent>
                    <w:p w14:paraId="21370C58" w14:textId="26AF1F78" w:rsidR="007102C9" w:rsidRPr="00BA30A7" w:rsidRDefault="00BA30A7" w:rsidP="00026AD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A30A7">
                        <w:rPr>
                          <w:b/>
                          <w:bCs/>
                          <w:sz w:val="40"/>
                          <w:szCs w:val="40"/>
                        </w:rPr>
                        <w:t>DHR</w:t>
                      </w:r>
                    </w:p>
                    <w:p w14:paraId="2756FC69" w14:textId="3FD1C021" w:rsidR="00BA30A7" w:rsidRPr="00BA30A7" w:rsidRDefault="00BA30A7" w:rsidP="00026AD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A30A7">
                        <w:rPr>
                          <w:b/>
                          <w:bCs/>
                          <w:sz w:val="40"/>
                          <w:szCs w:val="40"/>
                        </w:rPr>
                        <w:t>‘Lily Louise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’</w:t>
                      </w:r>
                    </w:p>
                    <w:p w14:paraId="25FCCC21" w14:textId="00374740" w:rsidR="00BA30A7" w:rsidRPr="00BA30A7" w:rsidRDefault="00BA30A7" w:rsidP="00026AD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A30A7">
                        <w:rPr>
                          <w:b/>
                          <w:bCs/>
                          <w:sz w:val="40"/>
                          <w:szCs w:val="40"/>
                        </w:rPr>
                        <w:t>April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2E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04C110" wp14:editId="537DB541">
                <wp:simplePos x="0" y="0"/>
                <wp:positionH relativeFrom="margin">
                  <wp:align>right</wp:align>
                </wp:positionH>
                <wp:positionV relativeFrom="paragraph">
                  <wp:posOffset>6362700</wp:posOffset>
                </wp:positionV>
                <wp:extent cx="2879725" cy="42291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422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61E28" w14:textId="067232FE" w:rsidR="00E06A45" w:rsidRDefault="00BA30A7" w:rsidP="00E06A45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C012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4.</w:t>
                            </w:r>
                            <w:r>
                              <w:t xml:space="preserve"> </w:t>
                            </w:r>
                            <w:r w:rsidR="00E06A4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Summary of</w:t>
                            </w:r>
                          </w:p>
                          <w:p w14:paraId="62960521" w14:textId="419FC85B" w:rsidR="004008EB" w:rsidRDefault="00E06A45" w:rsidP="00E06A45">
                            <w:pPr>
                              <w:pStyle w:val="NoSpacing"/>
                              <w:ind w:left="72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</w:t>
                            </w:r>
                            <w:r w:rsidR="00BA30A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commendation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</w:t>
                            </w:r>
                          </w:p>
                          <w:p w14:paraId="3F8B9E93" w14:textId="6A4F3FF9" w:rsidR="00D61E4D" w:rsidRDefault="00D61E4D" w:rsidP="00D61E4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83D49A0" w14:textId="78C23394" w:rsidR="00BA30A7" w:rsidRPr="00BA30A7" w:rsidRDefault="00E06A45" w:rsidP="00FE62E6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1. </w:t>
                            </w:r>
                            <w:r w:rsidR="00BA30A7" w:rsidRPr="00BA30A7">
                              <w:rPr>
                                <w:rFonts w:cstheme="minorHAnsi"/>
                              </w:rPr>
                              <w:t xml:space="preserve">West Yorkshire Police to ensure the </w:t>
                            </w:r>
                            <w:r w:rsidR="00FE62E6">
                              <w:rPr>
                                <w:rFonts w:cstheme="minorHAnsi"/>
                              </w:rPr>
                              <w:t>i</w:t>
                            </w:r>
                            <w:r w:rsidR="00BA30A7" w:rsidRPr="00BA30A7">
                              <w:rPr>
                                <w:rFonts w:cstheme="minorHAnsi"/>
                              </w:rPr>
                              <w:t>mportance of interpretation of body language and the application of professional judgement inform risk assessments.</w:t>
                            </w:r>
                          </w:p>
                          <w:p w14:paraId="66ADA6D6" w14:textId="77777777" w:rsidR="00433C99" w:rsidRDefault="00E06A45" w:rsidP="008F626E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2. </w:t>
                            </w:r>
                            <w:r w:rsidR="00BA30A7" w:rsidRPr="00BA30A7">
                              <w:rPr>
                                <w:rFonts w:cstheme="minorHAnsi"/>
                              </w:rPr>
                              <w:t xml:space="preserve">The Community Safety Partnership should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</w:t>
                            </w:r>
                            <w:r w:rsidR="00BA30A7" w:rsidRPr="00BA30A7">
                              <w:rPr>
                                <w:rFonts w:cstheme="minorHAnsi"/>
                              </w:rPr>
                              <w:t>conduct an audit of MARAC practice</w:t>
                            </w:r>
                            <w:r w:rsidR="008F626E">
                              <w:rPr>
                                <w:rFonts w:cstheme="minorHAnsi"/>
                              </w:rPr>
                              <w:t xml:space="preserve"> and review the processes</w:t>
                            </w:r>
                            <w:r w:rsidR="00433C99">
                              <w:rPr>
                                <w:rFonts w:cstheme="minorHAnsi"/>
                              </w:rPr>
                              <w:t xml:space="preserve"> for sharing historical information and </w:t>
                            </w:r>
                            <w:r w:rsidR="008F626E">
                              <w:rPr>
                                <w:rFonts w:cstheme="minorHAnsi"/>
                              </w:rPr>
                              <w:t>where risk is</w:t>
                            </w:r>
                            <w:r w:rsidR="00433C99">
                              <w:rPr>
                                <w:rFonts w:cstheme="minorHAnsi"/>
                              </w:rPr>
                              <w:t xml:space="preserve"> i</w:t>
                            </w:r>
                            <w:r w:rsidR="008F626E">
                              <w:rPr>
                                <w:rFonts w:cstheme="minorHAnsi"/>
                              </w:rPr>
                              <w:t>ncreased</w:t>
                            </w:r>
                            <w:r w:rsidR="00433C99">
                              <w:rPr>
                                <w:rFonts w:cstheme="minorHAnsi"/>
                              </w:rPr>
                              <w:t>, specifically</w:t>
                            </w:r>
                            <w:r w:rsidR="008F626E">
                              <w:rPr>
                                <w:rFonts w:cstheme="minorHAnsi"/>
                              </w:rPr>
                              <w:t xml:space="preserve"> through victim retraction statements and perpetrators being</w:t>
                            </w:r>
                            <w:r w:rsidR="00433C99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042E4BB" w14:textId="634B9C07" w:rsidR="00345F8A" w:rsidRDefault="008F626E" w:rsidP="008F626E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released from custody.</w:t>
                            </w:r>
                          </w:p>
                          <w:p w14:paraId="66B1DA18" w14:textId="77777777" w:rsidR="00E06A45" w:rsidRPr="00BA30A7" w:rsidRDefault="00E06A45" w:rsidP="00E06A45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</w:p>
                          <w:p w14:paraId="00241E59" w14:textId="77777777" w:rsidR="008F626E" w:rsidRDefault="00E06A45" w:rsidP="00E06A45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3. </w:t>
                            </w:r>
                            <w:r w:rsidR="00BA30A7" w:rsidRPr="00D35AD0">
                              <w:rPr>
                                <w:rFonts w:cstheme="minorHAnsi"/>
                              </w:rPr>
                              <w:t xml:space="preserve">Agencies should ensure </w:t>
                            </w:r>
                          </w:p>
                          <w:p w14:paraId="4DA266D9" w14:textId="77777777" w:rsidR="008F626E" w:rsidRDefault="008F626E" w:rsidP="00E06A45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="00E06A45">
                              <w:rPr>
                                <w:rFonts w:cstheme="minorHAnsi"/>
                              </w:rPr>
                              <w:t>ractitioners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A30A7" w:rsidRPr="00D35AD0">
                              <w:rPr>
                                <w:rFonts w:cstheme="minorHAnsi"/>
                              </w:rPr>
                              <w:t xml:space="preserve">assess the risk of </w:t>
                            </w:r>
                          </w:p>
                          <w:p w14:paraId="36CD3FA1" w14:textId="77777777" w:rsidR="008F626E" w:rsidRDefault="00BA30A7" w:rsidP="00E06A45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D35AD0">
                              <w:rPr>
                                <w:rFonts w:cstheme="minorHAnsi"/>
                              </w:rPr>
                              <w:t>intimidation,</w:t>
                            </w:r>
                            <w:r w:rsidR="00E06A4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D35AD0">
                              <w:rPr>
                                <w:rFonts w:cstheme="minorHAnsi"/>
                              </w:rPr>
                              <w:t xml:space="preserve">including via third </w:t>
                            </w:r>
                          </w:p>
                          <w:p w14:paraId="013734C2" w14:textId="77777777" w:rsidR="008F626E" w:rsidRDefault="00BA30A7" w:rsidP="00E06A45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D35AD0">
                              <w:rPr>
                                <w:rFonts w:cstheme="minorHAnsi"/>
                              </w:rPr>
                              <w:t xml:space="preserve">parties and are familiar with </w:t>
                            </w:r>
                          </w:p>
                          <w:p w14:paraId="1221A818" w14:textId="77777777" w:rsidR="00FE62E6" w:rsidRDefault="00BA30A7" w:rsidP="00E06A45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D35AD0">
                              <w:rPr>
                                <w:rFonts w:cstheme="minorHAnsi"/>
                              </w:rPr>
                              <w:t>options available and</w:t>
                            </w:r>
                            <w:r w:rsidR="008F626E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D35AD0">
                              <w:rPr>
                                <w:rFonts w:cstheme="minorHAnsi"/>
                              </w:rPr>
                              <w:t xml:space="preserve">liaise </w:t>
                            </w:r>
                          </w:p>
                          <w:p w14:paraId="05D16B60" w14:textId="0D1190F7" w:rsidR="008F626E" w:rsidRDefault="00BA30A7" w:rsidP="00E06A45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D35AD0">
                              <w:rPr>
                                <w:rFonts w:cstheme="minorHAnsi"/>
                              </w:rPr>
                              <w:t>with</w:t>
                            </w:r>
                            <w:r w:rsidR="00FE62E6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D35AD0">
                              <w:rPr>
                                <w:rFonts w:cstheme="minorHAnsi"/>
                              </w:rPr>
                              <w:t>the prison service</w:t>
                            </w:r>
                          </w:p>
                          <w:p w14:paraId="05028599" w14:textId="3D08632C" w:rsidR="00BA30A7" w:rsidRDefault="00BA30A7" w:rsidP="00E06A45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D35AD0">
                              <w:rPr>
                                <w:rFonts w:cstheme="minorHAnsi"/>
                              </w:rPr>
                              <w:t xml:space="preserve"> accordingly.</w:t>
                            </w:r>
                          </w:p>
                          <w:p w14:paraId="7A129205" w14:textId="77777777" w:rsidR="00D35AD0" w:rsidRDefault="00D35AD0" w:rsidP="00E06A45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7F3F98A" w14:textId="77777777" w:rsidR="00D35AD0" w:rsidRPr="00D35AD0" w:rsidRDefault="00D35AD0" w:rsidP="00BA30A7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</w:rPr>
                            </w:pPr>
                          </w:p>
                          <w:p w14:paraId="4A62F781" w14:textId="77777777" w:rsidR="00BA30A7" w:rsidRDefault="00BA30A7" w:rsidP="00D61E4D">
                            <w:pPr>
                              <w:pStyle w:val="NoSpacing"/>
                              <w:jc w:val="center"/>
                            </w:pPr>
                          </w:p>
                          <w:p w14:paraId="398F8BCA" w14:textId="77777777" w:rsidR="00345F8A" w:rsidRPr="00345F8A" w:rsidRDefault="00345F8A" w:rsidP="00D61E4D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4C110" id="_x0000_s1030" type="#_x0000_t202" style="position:absolute;margin-left:175.55pt;margin-top:501pt;width:226.75pt;height:333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" filled="f" stroked="f">
                <v:textbox>
                  <w:txbxContent>
                    <w:p w14:paraId="29D61E28" w14:textId="067232FE" w:rsidR="00E06A45" w:rsidRDefault="00BA30A7" w:rsidP="00E06A45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C0123">
                        <w:rPr>
                          <w:rFonts w:ascii="Arial" w:hAnsi="Arial" w:cs="Arial"/>
                          <w:b/>
                          <w:bCs/>
                        </w:rPr>
                        <w:t>4.</w:t>
                      </w:r>
                      <w:r>
                        <w:t xml:space="preserve"> </w:t>
                      </w:r>
                      <w:r w:rsidR="00E06A45">
                        <w:rPr>
                          <w:rFonts w:ascii="Arial" w:hAnsi="Arial" w:cs="Arial"/>
                          <w:b/>
                          <w:u w:val="single"/>
                        </w:rPr>
                        <w:t>Summary of</w:t>
                      </w:r>
                    </w:p>
                    <w:p w14:paraId="62960521" w14:textId="419FC85B" w:rsidR="004008EB" w:rsidRDefault="00E06A45" w:rsidP="00E06A45">
                      <w:pPr>
                        <w:pStyle w:val="NoSpacing"/>
                        <w:ind w:left="720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Re</w:t>
                      </w:r>
                      <w:r w:rsidR="00BA30A7">
                        <w:rPr>
                          <w:rFonts w:ascii="Arial" w:hAnsi="Arial" w:cs="Arial"/>
                          <w:b/>
                          <w:u w:val="single"/>
                        </w:rPr>
                        <w:t>commendation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s</w:t>
                      </w:r>
                    </w:p>
                    <w:p w14:paraId="3F8B9E93" w14:textId="6A4F3FF9" w:rsidR="00D61E4D" w:rsidRDefault="00D61E4D" w:rsidP="00D61E4D">
                      <w:pPr>
                        <w:pStyle w:val="NoSpacing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483D49A0" w14:textId="78C23394" w:rsidR="00BA30A7" w:rsidRPr="00BA30A7" w:rsidRDefault="00E06A45" w:rsidP="00FE62E6">
                      <w:pPr>
                        <w:pStyle w:val="ListParagraph"/>
                        <w:ind w:left="0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1. </w:t>
                      </w:r>
                      <w:r w:rsidR="00BA30A7" w:rsidRPr="00BA30A7">
                        <w:rPr>
                          <w:rFonts w:cstheme="minorHAnsi"/>
                        </w:rPr>
                        <w:t xml:space="preserve">West Yorkshire Police to ensure the </w:t>
                      </w:r>
                      <w:r w:rsidR="00FE62E6">
                        <w:rPr>
                          <w:rFonts w:cstheme="minorHAnsi"/>
                        </w:rPr>
                        <w:t>i</w:t>
                      </w:r>
                      <w:r w:rsidR="00BA30A7" w:rsidRPr="00BA30A7">
                        <w:rPr>
                          <w:rFonts w:cstheme="minorHAnsi"/>
                        </w:rPr>
                        <w:t>mportance of interpretation of body language and the application of professional judgement inform risk assessments.</w:t>
                      </w:r>
                    </w:p>
                    <w:p w14:paraId="66ADA6D6" w14:textId="77777777" w:rsidR="00433C99" w:rsidRDefault="00E06A45" w:rsidP="008F626E">
                      <w:pPr>
                        <w:pStyle w:val="NoSpacing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2. </w:t>
                      </w:r>
                      <w:r w:rsidR="00BA30A7" w:rsidRPr="00BA30A7">
                        <w:rPr>
                          <w:rFonts w:cstheme="minorHAnsi"/>
                        </w:rPr>
                        <w:t xml:space="preserve">The Community Safety Partnership should </w:t>
                      </w:r>
                      <w:r>
                        <w:rPr>
                          <w:rFonts w:cstheme="minorHAnsi"/>
                        </w:rPr>
                        <w:t xml:space="preserve">   </w:t>
                      </w:r>
                      <w:r w:rsidR="00BA30A7" w:rsidRPr="00BA30A7">
                        <w:rPr>
                          <w:rFonts w:cstheme="minorHAnsi"/>
                        </w:rPr>
                        <w:t>conduct an audit of MARAC practice</w:t>
                      </w:r>
                      <w:r w:rsidR="008F626E">
                        <w:rPr>
                          <w:rFonts w:cstheme="minorHAnsi"/>
                        </w:rPr>
                        <w:t xml:space="preserve"> and review the processes</w:t>
                      </w:r>
                      <w:r w:rsidR="00433C99">
                        <w:rPr>
                          <w:rFonts w:cstheme="minorHAnsi"/>
                        </w:rPr>
                        <w:t xml:space="preserve"> for sharing historical information and </w:t>
                      </w:r>
                      <w:r w:rsidR="008F626E">
                        <w:rPr>
                          <w:rFonts w:cstheme="minorHAnsi"/>
                        </w:rPr>
                        <w:t>where risk is</w:t>
                      </w:r>
                      <w:r w:rsidR="00433C99">
                        <w:rPr>
                          <w:rFonts w:cstheme="minorHAnsi"/>
                        </w:rPr>
                        <w:t xml:space="preserve"> i</w:t>
                      </w:r>
                      <w:r w:rsidR="008F626E">
                        <w:rPr>
                          <w:rFonts w:cstheme="minorHAnsi"/>
                        </w:rPr>
                        <w:t>ncreased</w:t>
                      </w:r>
                      <w:r w:rsidR="00433C99">
                        <w:rPr>
                          <w:rFonts w:cstheme="minorHAnsi"/>
                        </w:rPr>
                        <w:t>, specifically</w:t>
                      </w:r>
                      <w:r w:rsidR="008F626E">
                        <w:rPr>
                          <w:rFonts w:cstheme="minorHAnsi"/>
                        </w:rPr>
                        <w:t xml:space="preserve"> through victim retraction statements and perpetrators being</w:t>
                      </w:r>
                      <w:r w:rsidR="00433C99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042E4BB" w14:textId="634B9C07" w:rsidR="00345F8A" w:rsidRDefault="008F626E" w:rsidP="008F626E">
                      <w:pPr>
                        <w:pStyle w:val="NoSpacing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released from custody.</w:t>
                      </w:r>
                    </w:p>
                    <w:p w14:paraId="66B1DA18" w14:textId="77777777" w:rsidR="00E06A45" w:rsidRPr="00BA30A7" w:rsidRDefault="00E06A45" w:rsidP="00E06A45">
                      <w:pPr>
                        <w:pStyle w:val="NoSpacing"/>
                        <w:rPr>
                          <w:rFonts w:cstheme="minorHAnsi"/>
                        </w:rPr>
                      </w:pPr>
                    </w:p>
                    <w:p w14:paraId="00241E59" w14:textId="77777777" w:rsidR="008F626E" w:rsidRDefault="00E06A45" w:rsidP="00E06A45">
                      <w:pPr>
                        <w:pStyle w:val="ListParagraph"/>
                        <w:ind w:left="0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3. </w:t>
                      </w:r>
                      <w:r w:rsidR="00BA30A7" w:rsidRPr="00D35AD0">
                        <w:rPr>
                          <w:rFonts w:cstheme="minorHAnsi"/>
                        </w:rPr>
                        <w:t xml:space="preserve">Agencies should ensure </w:t>
                      </w:r>
                    </w:p>
                    <w:p w14:paraId="4DA266D9" w14:textId="77777777" w:rsidR="008F626E" w:rsidRDefault="008F626E" w:rsidP="00E06A45">
                      <w:pPr>
                        <w:pStyle w:val="ListParagraph"/>
                        <w:ind w:left="0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</w:t>
                      </w:r>
                      <w:r w:rsidR="00E06A45">
                        <w:rPr>
                          <w:rFonts w:cstheme="minorHAnsi"/>
                        </w:rPr>
                        <w:t>ractitioners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BA30A7" w:rsidRPr="00D35AD0">
                        <w:rPr>
                          <w:rFonts w:cstheme="minorHAnsi"/>
                        </w:rPr>
                        <w:t xml:space="preserve">assess the risk of </w:t>
                      </w:r>
                    </w:p>
                    <w:p w14:paraId="36CD3FA1" w14:textId="77777777" w:rsidR="008F626E" w:rsidRDefault="00BA30A7" w:rsidP="00E06A45">
                      <w:pPr>
                        <w:pStyle w:val="ListParagraph"/>
                        <w:ind w:left="0"/>
                        <w:jc w:val="right"/>
                        <w:rPr>
                          <w:rFonts w:cstheme="minorHAnsi"/>
                        </w:rPr>
                      </w:pPr>
                      <w:r w:rsidRPr="00D35AD0">
                        <w:rPr>
                          <w:rFonts w:cstheme="minorHAnsi"/>
                        </w:rPr>
                        <w:t>intimidation,</w:t>
                      </w:r>
                      <w:r w:rsidR="00E06A45">
                        <w:rPr>
                          <w:rFonts w:cstheme="minorHAnsi"/>
                        </w:rPr>
                        <w:t xml:space="preserve"> </w:t>
                      </w:r>
                      <w:r w:rsidRPr="00D35AD0">
                        <w:rPr>
                          <w:rFonts w:cstheme="minorHAnsi"/>
                        </w:rPr>
                        <w:t xml:space="preserve">including via third </w:t>
                      </w:r>
                    </w:p>
                    <w:p w14:paraId="013734C2" w14:textId="77777777" w:rsidR="008F626E" w:rsidRDefault="00BA30A7" w:rsidP="00E06A45">
                      <w:pPr>
                        <w:pStyle w:val="ListParagraph"/>
                        <w:ind w:left="0"/>
                        <w:jc w:val="right"/>
                        <w:rPr>
                          <w:rFonts w:cstheme="minorHAnsi"/>
                        </w:rPr>
                      </w:pPr>
                      <w:r w:rsidRPr="00D35AD0">
                        <w:rPr>
                          <w:rFonts w:cstheme="minorHAnsi"/>
                        </w:rPr>
                        <w:t xml:space="preserve">parties and are familiar with </w:t>
                      </w:r>
                    </w:p>
                    <w:p w14:paraId="1221A818" w14:textId="77777777" w:rsidR="00FE62E6" w:rsidRDefault="00BA30A7" w:rsidP="00E06A45">
                      <w:pPr>
                        <w:pStyle w:val="ListParagraph"/>
                        <w:ind w:left="0"/>
                        <w:jc w:val="right"/>
                        <w:rPr>
                          <w:rFonts w:cstheme="minorHAnsi"/>
                        </w:rPr>
                      </w:pPr>
                      <w:r w:rsidRPr="00D35AD0">
                        <w:rPr>
                          <w:rFonts w:cstheme="minorHAnsi"/>
                        </w:rPr>
                        <w:t>options available and</w:t>
                      </w:r>
                      <w:r w:rsidR="008F626E">
                        <w:rPr>
                          <w:rFonts w:cstheme="minorHAnsi"/>
                        </w:rPr>
                        <w:t xml:space="preserve"> </w:t>
                      </w:r>
                      <w:r w:rsidRPr="00D35AD0">
                        <w:rPr>
                          <w:rFonts w:cstheme="minorHAnsi"/>
                        </w:rPr>
                        <w:t xml:space="preserve">liaise </w:t>
                      </w:r>
                    </w:p>
                    <w:p w14:paraId="05D16B60" w14:textId="0D1190F7" w:rsidR="008F626E" w:rsidRDefault="00BA30A7" w:rsidP="00E06A45">
                      <w:pPr>
                        <w:pStyle w:val="ListParagraph"/>
                        <w:ind w:left="0"/>
                        <w:jc w:val="right"/>
                        <w:rPr>
                          <w:rFonts w:cstheme="minorHAnsi"/>
                        </w:rPr>
                      </w:pPr>
                      <w:r w:rsidRPr="00D35AD0">
                        <w:rPr>
                          <w:rFonts w:cstheme="minorHAnsi"/>
                        </w:rPr>
                        <w:t>with</w:t>
                      </w:r>
                      <w:r w:rsidR="00FE62E6">
                        <w:rPr>
                          <w:rFonts w:cstheme="minorHAnsi"/>
                        </w:rPr>
                        <w:t xml:space="preserve"> </w:t>
                      </w:r>
                      <w:r w:rsidRPr="00D35AD0">
                        <w:rPr>
                          <w:rFonts w:cstheme="minorHAnsi"/>
                        </w:rPr>
                        <w:t>the prison service</w:t>
                      </w:r>
                    </w:p>
                    <w:p w14:paraId="05028599" w14:textId="3D08632C" w:rsidR="00BA30A7" w:rsidRDefault="00BA30A7" w:rsidP="00E06A45">
                      <w:pPr>
                        <w:pStyle w:val="ListParagraph"/>
                        <w:ind w:left="0"/>
                        <w:jc w:val="right"/>
                        <w:rPr>
                          <w:rFonts w:cstheme="minorHAnsi"/>
                        </w:rPr>
                      </w:pPr>
                      <w:r w:rsidRPr="00D35AD0">
                        <w:rPr>
                          <w:rFonts w:cstheme="minorHAnsi"/>
                        </w:rPr>
                        <w:t xml:space="preserve"> accordingly.</w:t>
                      </w:r>
                    </w:p>
                    <w:p w14:paraId="7A129205" w14:textId="77777777" w:rsidR="00D35AD0" w:rsidRDefault="00D35AD0" w:rsidP="00E06A45">
                      <w:pPr>
                        <w:pStyle w:val="ListParagraph"/>
                        <w:ind w:left="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7F3F98A" w14:textId="77777777" w:rsidR="00D35AD0" w:rsidRPr="00D35AD0" w:rsidRDefault="00D35AD0" w:rsidP="00BA30A7">
                      <w:pPr>
                        <w:pStyle w:val="ListParagraph"/>
                        <w:ind w:left="360"/>
                        <w:rPr>
                          <w:rFonts w:cstheme="minorHAnsi"/>
                        </w:rPr>
                      </w:pPr>
                    </w:p>
                    <w:p w14:paraId="4A62F781" w14:textId="77777777" w:rsidR="00BA30A7" w:rsidRDefault="00BA30A7" w:rsidP="00D61E4D">
                      <w:pPr>
                        <w:pStyle w:val="NoSpacing"/>
                        <w:jc w:val="center"/>
                      </w:pPr>
                    </w:p>
                    <w:p w14:paraId="398F8BCA" w14:textId="77777777" w:rsidR="00345F8A" w:rsidRPr="00345F8A" w:rsidRDefault="00345F8A" w:rsidP="00D61E4D">
                      <w:pPr>
                        <w:pStyle w:val="NoSpacing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D9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91348D" wp14:editId="5CD83A2C">
                <wp:simplePos x="0" y="0"/>
                <wp:positionH relativeFrom="margin">
                  <wp:align>left</wp:align>
                </wp:positionH>
                <wp:positionV relativeFrom="paragraph">
                  <wp:posOffset>5901055</wp:posOffset>
                </wp:positionV>
                <wp:extent cx="2724150" cy="4940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94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19A38" w14:textId="77777777" w:rsidR="00BA30A7" w:rsidRDefault="00BA30A7" w:rsidP="00BA30A7">
                            <w:pPr>
                              <w:spacing w:after="120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Pr="00ED09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Multi-Agency Learning</w:t>
                            </w:r>
                          </w:p>
                          <w:p w14:paraId="4A5EE4F1" w14:textId="75F30674" w:rsidR="007D05F0" w:rsidRDefault="007D05F0" w:rsidP="00547E58">
                            <w:pPr>
                              <w:pStyle w:val="NoSpacing"/>
                            </w:pPr>
                            <w:r>
                              <w:t>Multi-agency training is available on Coercive and Controlling Behaviour which includes via third parties.</w:t>
                            </w:r>
                          </w:p>
                          <w:p w14:paraId="4E399A73" w14:textId="64493048" w:rsidR="007D05F0" w:rsidRPr="00FE62E6" w:rsidRDefault="007D05F0" w:rsidP="00547E5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FE62E6">
                              <w:rPr>
                                <w:b/>
                                <w:bCs/>
                              </w:rPr>
                              <w:t xml:space="preserve">The Unwanted Prisoner Contact </w:t>
                            </w:r>
                            <w:r w:rsidR="00ED7D90" w:rsidRPr="00FE62E6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FE62E6">
                              <w:rPr>
                                <w:b/>
                                <w:bCs/>
                              </w:rPr>
                              <w:t>rocess has been promoted.</w:t>
                            </w:r>
                            <w:r w:rsidR="00ED7D90" w:rsidRPr="00FE62E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F8E52FC" w14:textId="6F6633FC" w:rsidR="007D05F0" w:rsidRDefault="00B6022D" w:rsidP="00547E58">
                            <w:pPr>
                              <w:pStyle w:val="NoSpacing"/>
                            </w:pPr>
                            <w:hyperlink r:id="rId13" w:history="1">
                              <w:r w:rsidRPr="00B6022D">
                                <w:rPr>
                                  <w:rStyle w:val="Hyperlink"/>
                                </w:rPr>
                                <w:t>Unwanted Prisoner Contact</w:t>
                              </w:r>
                            </w:hyperlink>
                          </w:p>
                          <w:p w14:paraId="08E3E40E" w14:textId="77777777" w:rsidR="00B6022D" w:rsidRDefault="00B6022D" w:rsidP="00547E58">
                            <w:pPr>
                              <w:pStyle w:val="NoSpacing"/>
                            </w:pPr>
                          </w:p>
                          <w:p w14:paraId="1D4813D0" w14:textId="6C7F4CFE" w:rsidR="007D05F0" w:rsidRDefault="007D05F0" w:rsidP="00547E58">
                            <w:pPr>
                              <w:pStyle w:val="NoSpacing"/>
                            </w:pPr>
                            <w:r>
                              <w:t xml:space="preserve">MARAC </w:t>
                            </w:r>
                            <w:r w:rsidR="003A0ED8">
                              <w:t xml:space="preserve">processes </w:t>
                            </w:r>
                            <w:r w:rsidR="006378C3">
                              <w:t xml:space="preserve">are </w:t>
                            </w:r>
                            <w:r w:rsidR="003A0ED8">
                              <w:t xml:space="preserve">under review </w:t>
                            </w:r>
                          </w:p>
                          <w:p w14:paraId="009228AF" w14:textId="32FDF8FE" w:rsidR="003A0ED8" w:rsidRDefault="00166504" w:rsidP="00547E58">
                            <w:pPr>
                              <w:pStyle w:val="NoSpacing"/>
                            </w:pPr>
                            <w:r>
                              <w:t>a</w:t>
                            </w:r>
                            <w:r w:rsidR="003A0ED8">
                              <w:t>nd workshops to support chairs</w:t>
                            </w:r>
                          </w:p>
                          <w:p w14:paraId="1ABFFD32" w14:textId="77777777" w:rsidR="00166504" w:rsidRDefault="003A0ED8" w:rsidP="00547E58">
                            <w:pPr>
                              <w:pStyle w:val="NoSpacing"/>
                            </w:pPr>
                            <w:r>
                              <w:t>and representatives</w:t>
                            </w:r>
                            <w:r w:rsidR="00166504">
                              <w:t xml:space="preserve"> and an </w:t>
                            </w:r>
                          </w:p>
                          <w:p w14:paraId="504D1C24" w14:textId="609B41A5" w:rsidR="003A0ED8" w:rsidRDefault="00166504" w:rsidP="00547E58">
                            <w:pPr>
                              <w:pStyle w:val="NoSpacing"/>
                            </w:pPr>
                            <w:r>
                              <w:t>audit of practice will be completed</w:t>
                            </w:r>
                            <w:r w:rsidR="00ED7D90">
                              <w:t>.</w:t>
                            </w:r>
                          </w:p>
                          <w:p w14:paraId="7C385540" w14:textId="77777777" w:rsidR="00FE62E6" w:rsidRDefault="00FE62E6" w:rsidP="00547E5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6314D801" w14:textId="6F39171B" w:rsidR="00ED7D90" w:rsidRPr="006378C3" w:rsidRDefault="00ED7D90" w:rsidP="00547E5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6378C3">
                              <w:rPr>
                                <w:b/>
                                <w:bCs/>
                              </w:rPr>
                              <w:t>ADDITIONAL LEARNING</w:t>
                            </w:r>
                          </w:p>
                          <w:p w14:paraId="0E803FDA" w14:textId="1E256D41" w:rsidR="00ED7D90" w:rsidRPr="00FE62E6" w:rsidRDefault="00ED7D90" w:rsidP="00FE62E6">
                            <w:pPr>
                              <w:spacing w:after="0"/>
                            </w:pPr>
                            <w:r w:rsidRPr="00FE62E6">
                              <w:t xml:space="preserve">‘Lily Louise’ added ‘Richard’ to </w:t>
                            </w:r>
                          </w:p>
                          <w:p w14:paraId="1A7F360F" w14:textId="77777777" w:rsidR="00FE62E6" w:rsidRPr="00FE62E6" w:rsidRDefault="00ED7D90" w:rsidP="00FE62E6">
                            <w:pPr>
                              <w:spacing w:after="0"/>
                            </w:pPr>
                            <w:r w:rsidRPr="00FE62E6">
                              <w:t>her tenancy</w:t>
                            </w:r>
                            <w:r w:rsidR="00292513" w:rsidRPr="00FE62E6">
                              <w:t xml:space="preserve"> </w:t>
                            </w:r>
                            <w:r w:rsidR="00FE62E6" w:rsidRPr="00FE62E6">
                              <w:t>giving him a</w:t>
                            </w:r>
                            <w:r w:rsidR="00292513" w:rsidRPr="00FE62E6">
                              <w:t xml:space="preserve"> further</w:t>
                            </w:r>
                          </w:p>
                          <w:p w14:paraId="6642E683" w14:textId="77777777" w:rsidR="00FE62E6" w:rsidRDefault="00292513" w:rsidP="00FE62E6">
                            <w:pPr>
                              <w:spacing w:after="0"/>
                            </w:pPr>
                            <w:r w:rsidRPr="00FE62E6">
                              <w:t xml:space="preserve">way to </w:t>
                            </w:r>
                            <w:r w:rsidR="00FE62E6" w:rsidRPr="00FE62E6">
                              <w:t>control her</w:t>
                            </w:r>
                            <w:r w:rsidRPr="00FE62E6">
                              <w:t xml:space="preserve">. This also </w:t>
                            </w:r>
                          </w:p>
                          <w:p w14:paraId="1357D1EB" w14:textId="77777777" w:rsidR="00FE62E6" w:rsidRDefault="00292513" w:rsidP="00FE62E6">
                            <w:pPr>
                              <w:spacing w:after="0"/>
                            </w:pPr>
                            <w:r w:rsidRPr="00FE62E6">
                              <w:t xml:space="preserve">had a significant impact after </w:t>
                            </w:r>
                          </w:p>
                          <w:p w14:paraId="0B7A9E0D" w14:textId="77777777" w:rsidR="00FE62E6" w:rsidRDefault="00292513" w:rsidP="00FE62E6">
                            <w:pPr>
                              <w:spacing w:after="0"/>
                            </w:pPr>
                            <w:r w:rsidRPr="00FE62E6">
                              <w:t xml:space="preserve">he murdered Lily Louise as </w:t>
                            </w:r>
                          </w:p>
                          <w:p w14:paraId="0A4F972C" w14:textId="77777777" w:rsidR="00FE62E6" w:rsidRDefault="00292513" w:rsidP="00FE62E6">
                            <w:pPr>
                              <w:spacing w:after="0"/>
                            </w:pPr>
                            <w:r w:rsidRPr="00FE62E6">
                              <w:t xml:space="preserve">he was able to exert his </w:t>
                            </w:r>
                          </w:p>
                          <w:p w14:paraId="5554AAD8" w14:textId="77777777" w:rsidR="00FE62E6" w:rsidRDefault="00292513" w:rsidP="00FE62E6">
                            <w:pPr>
                              <w:spacing w:after="0"/>
                            </w:pPr>
                            <w:r w:rsidRPr="00FE62E6">
                              <w:t>control over Lily Louise’s</w:t>
                            </w:r>
                          </w:p>
                          <w:p w14:paraId="7E2C60E0" w14:textId="77777777" w:rsidR="00FE62E6" w:rsidRDefault="00292513" w:rsidP="00FE62E6">
                            <w:pPr>
                              <w:spacing w:after="0"/>
                            </w:pPr>
                            <w:r w:rsidRPr="00FE62E6">
                              <w:t xml:space="preserve">family being able to </w:t>
                            </w:r>
                          </w:p>
                          <w:p w14:paraId="54D2D48C" w14:textId="77777777" w:rsidR="00FE62E6" w:rsidRDefault="00292513" w:rsidP="00FE62E6">
                            <w:pPr>
                              <w:spacing w:after="0"/>
                            </w:pPr>
                            <w:r w:rsidRPr="00FE62E6">
                              <w:t>access her home/</w:t>
                            </w:r>
                          </w:p>
                          <w:p w14:paraId="6F51B2F0" w14:textId="078D5A6E" w:rsidR="00292513" w:rsidRDefault="00292513" w:rsidP="00FE62E6">
                            <w:pPr>
                              <w:spacing w:after="0"/>
                            </w:pPr>
                            <w:r w:rsidRPr="00FE62E6">
                              <w:t>personal belongings</w:t>
                            </w:r>
                            <w:r>
                              <w:t xml:space="preserve">. </w:t>
                            </w:r>
                          </w:p>
                          <w:p w14:paraId="63CCBC46" w14:textId="2C4A8BBD" w:rsidR="00ED7D90" w:rsidRDefault="00ED7D90" w:rsidP="0029251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1348D" id="_x0000_s1031" type="#_x0000_t202" style="position:absolute;margin-left:0;margin-top:464.65pt;width:214.5pt;height:389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" filled="f" stroked="f">
                <v:textbox>
                  <w:txbxContent>
                    <w:p w14:paraId="61419A38" w14:textId="77777777" w:rsidR="00BA30A7" w:rsidRDefault="00BA30A7" w:rsidP="00BA30A7">
                      <w:pPr>
                        <w:spacing w:after="120"/>
                        <w:ind w:firstLine="720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Pr="00ED0951">
                        <w:rPr>
                          <w:rFonts w:ascii="Arial" w:hAnsi="Arial" w:cs="Arial"/>
                          <w:b/>
                          <w:bCs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Multi-Agency Learning</w:t>
                      </w:r>
                    </w:p>
                    <w:p w14:paraId="4A5EE4F1" w14:textId="75F30674" w:rsidR="007D05F0" w:rsidRDefault="007D05F0" w:rsidP="00547E58">
                      <w:pPr>
                        <w:pStyle w:val="NoSpacing"/>
                      </w:pPr>
                      <w:r>
                        <w:t>Multi-agency training is available on Coercive and Controlling Behaviour which includes via third parties.</w:t>
                      </w:r>
                    </w:p>
                    <w:p w14:paraId="4E399A73" w14:textId="64493048" w:rsidR="007D05F0" w:rsidRPr="00FE62E6" w:rsidRDefault="007D05F0" w:rsidP="00547E58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FE62E6">
                        <w:rPr>
                          <w:b/>
                          <w:bCs/>
                        </w:rPr>
                        <w:t xml:space="preserve">The Unwanted Prisoner Contact </w:t>
                      </w:r>
                      <w:r w:rsidR="00ED7D90" w:rsidRPr="00FE62E6">
                        <w:rPr>
                          <w:b/>
                          <w:bCs/>
                        </w:rPr>
                        <w:t>p</w:t>
                      </w:r>
                      <w:r w:rsidRPr="00FE62E6">
                        <w:rPr>
                          <w:b/>
                          <w:bCs/>
                        </w:rPr>
                        <w:t>rocess has been promoted.</w:t>
                      </w:r>
                      <w:r w:rsidR="00ED7D90" w:rsidRPr="00FE62E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F8E52FC" w14:textId="6F6633FC" w:rsidR="007D05F0" w:rsidRDefault="00B6022D" w:rsidP="00547E58">
                      <w:pPr>
                        <w:pStyle w:val="NoSpacing"/>
                      </w:pPr>
                      <w:hyperlink r:id="rId14" w:history="1">
                        <w:r w:rsidRPr="00B6022D">
                          <w:rPr>
                            <w:rStyle w:val="Hyperlink"/>
                          </w:rPr>
                          <w:t>Unwanted Prisoner Contact</w:t>
                        </w:r>
                      </w:hyperlink>
                    </w:p>
                    <w:p w14:paraId="08E3E40E" w14:textId="77777777" w:rsidR="00B6022D" w:rsidRDefault="00B6022D" w:rsidP="00547E58">
                      <w:pPr>
                        <w:pStyle w:val="NoSpacing"/>
                      </w:pPr>
                    </w:p>
                    <w:p w14:paraId="1D4813D0" w14:textId="6C7F4CFE" w:rsidR="007D05F0" w:rsidRDefault="007D05F0" w:rsidP="00547E58">
                      <w:pPr>
                        <w:pStyle w:val="NoSpacing"/>
                      </w:pPr>
                      <w:r>
                        <w:t xml:space="preserve">MARAC </w:t>
                      </w:r>
                      <w:r w:rsidR="003A0ED8">
                        <w:t xml:space="preserve">processes </w:t>
                      </w:r>
                      <w:r w:rsidR="006378C3">
                        <w:t xml:space="preserve">are </w:t>
                      </w:r>
                      <w:r w:rsidR="003A0ED8">
                        <w:t xml:space="preserve">under review </w:t>
                      </w:r>
                    </w:p>
                    <w:p w14:paraId="009228AF" w14:textId="32FDF8FE" w:rsidR="003A0ED8" w:rsidRDefault="00166504" w:rsidP="00547E58">
                      <w:pPr>
                        <w:pStyle w:val="NoSpacing"/>
                      </w:pPr>
                      <w:r>
                        <w:t>a</w:t>
                      </w:r>
                      <w:r w:rsidR="003A0ED8">
                        <w:t>nd workshops to support chairs</w:t>
                      </w:r>
                    </w:p>
                    <w:p w14:paraId="1ABFFD32" w14:textId="77777777" w:rsidR="00166504" w:rsidRDefault="003A0ED8" w:rsidP="00547E58">
                      <w:pPr>
                        <w:pStyle w:val="NoSpacing"/>
                      </w:pPr>
                      <w:r>
                        <w:t>and representatives</w:t>
                      </w:r>
                      <w:r w:rsidR="00166504">
                        <w:t xml:space="preserve"> and an </w:t>
                      </w:r>
                    </w:p>
                    <w:p w14:paraId="504D1C24" w14:textId="609B41A5" w:rsidR="003A0ED8" w:rsidRDefault="00166504" w:rsidP="00547E58">
                      <w:pPr>
                        <w:pStyle w:val="NoSpacing"/>
                      </w:pPr>
                      <w:r>
                        <w:t>audit of practice will be completed</w:t>
                      </w:r>
                      <w:r w:rsidR="00ED7D90">
                        <w:t>.</w:t>
                      </w:r>
                    </w:p>
                    <w:p w14:paraId="7C385540" w14:textId="77777777" w:rsidR="00FE62E6" w:rsidRDefault="00FE62E6" w:rsidP="00547E58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6314D801" w14:textId="6F39171B" w:rsidR="00ED7D90" w:rsidRPr="006378C3" w:rsidRDefault="00ED7D90" w:rsidP="00547E58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6378C3">
                        <w:rPr>
                          <w:b/>
                          <w:bCs/>
                        </w:rPr>
                        <w:t>ADDITIONAL LEARNING</w:t>
                      </w:r>
                    </w:p>
                    <w:p w14:paraId="0E803FDA" w14:textId="1E256D41" w:rsidR="00ED7D90" w:rsidRPr="00FE62E6" w:rsidRDefault="00ED7D90" w:rsidP="00FE62E6">
                      <w:pPr>
                        <w:spacing w:after="0"/>
                      </w:pPr>
                      <w:r w:rsidRPr="00FE62E6">
                        <w:t xml:space="preserve">‘Lily Louise’ added ‘Richard’ to </w:t>
                      </w:r>
                    </w:p>
                    <w:p w14:paraId="1A7F360F" w14:textId="77777777" w:rsidR="00FE62E6" w:rsidRPr="00FE62E6" w:rsidRDefault="00ED7D90" w:rsidP="00FE62E6">
                      <w:pPr>
                        <w:spacing w:after="0"/>
                      </w:pPr>
                      <w:r w:rsidRPr="00FE62E6">
                        <w:t>her tenancy</w:t>
                      </w:r>
                      <w:r w:rsidR="00292513" w:rsidRPr="00FE62E6">
                        <w:t xml:space="preserve"> </w:t>
                      </w:r>
                      <w:r w:rsidR="00FE62E6" w:rsidRPr="00FE62E6">
                        <w:t>giving him a</w:t>
                      </w:r>
                      <w:r w:rsidR="00292513" w:rsidRPr="00FE62E6">
                        <w:t xml:space="preserve"> further</w:t>
                      </w:r>
                    </w:p>
                    <w:p w14:paraId="6642E683" w14:textId="77777777" w:rsidR="00FE62E6" w:rsidRDefault="00292513" w:rsidP="00FE62E6">
                      <w:pPr>
                        <w:spacing w:after="0"/>
                      </w:pPr>
                      <w:r w:rsidRPr="00FE62E6">
                        <w:t xml:space="preserve">way to </w:t>
                      </w:r>
                      <w:r w:rsidR="00FE62E6" w:rsidRPr="00FE62E6">
                        <w:t>control her</w:t>
                      </w:r>
                      <w:r w:rsidRPr="00FE62E6">
                        <w:t xml:space="preserve">. This also </w:t>
                      </w:r>
                    </w:p>
                    <w:p w14:paraId="1357D1EB" w14:textId="77777777" w:rsidR="00FE62E6" w:rsidRDefault="00292513" w:rsidP="00FE62E6">
                      <w:pPr>
                        <w:spacing w:after="0"/>
                      </w:pPr>
                      <w:r w:rsidRPr="00FE62E6">
                        <w:t xml:space="preserve">had a significant impact after </w:t>
                      </w:r>
                    </w:p>
                    <w:p w14:paraId="0B7A9E0D" w14:textId="77777777" w:rsidR="00FE62E6" w:rsidRDefault="00292513" w:rsidP="00FE62E6">
                      <w:pPr>
                        <w:spacing w:after="0"/>
                      </w:pPr>
                      <w:r w:rsidRPr="00FE62E6">
                        <w:t xml:space="preserve">he murdered Lily Louise as </w:t>
                      </w:r>
                    </w:p>
                    <w:p w14:paraId="0A4F972C" w14:textId="77777777" w:rsidR="00FE62E6" w:rsidRDefault="00292513" w:rsidP="00FE62E6">
                      <w:pPr>
                        <w:spacing w:after="0"/>
                      </w:pPr>
                      <w:r w:rsidRPr="00FE62E6">
                        <w:t xml:space="preserve">he was able to exert his </w:t>
                      </w:r>
                    </w:p>
                    <w:p w14:paraId="5554AAD8" w14:textId="77777777" w:rsidR="00FE62E6" w:rsidRDefault="00292513" w:rsidP="00FE62E6">
                      <w:pPr>
                        <w:spacing w:after="0"/>
                      </w:pPr>
                      <w:r w:rsidRPr="00FE62E6">
                        <w:t>control over Lily Louise’s</w:t>
                      </w:r>
                    </w:p>
                    <w:p w14:paraId="7E2C60E0" w14:textId="77777777" w:rsidR="00FE62E6" w:rsidRDefault="00292513" w:rsidP="00FE62E6">
                      <w:pPr>
                        <w:spacing w:after="0"/>
                      </w:pPr>
                      <w:r w:rsidRPr="00FE62E6">
                        <w:t xml:space="preserve">family being able to </w:t>
                      </w:r>
                    </w:p>
                    <w:p w14:paraId="54D2D48C" w14:textId="77777777" w:rsidR="00FE62E6" w:rsidRDefault="00292513" w:rsidP="00FE62E6">
                      <w:pPr>
                        <w:spacing w:after="0"/>
                      </w:pPr>
                      <w:r w:rsidRPr="00FE62E6">
                        <w:t>access her home/</w:t>
                      </w:r>
                    </w:p>
                    <w:p w14:paraId="6F51B2F0" w14:textId="078D5A6E" w:rsidR="00292513" w:rsidRDefault="00292513" w:rsidP="00FE62E6">
                      <w:pPr>
                        <w:spacing w:after="0"/>
                      </w:pPr>
                      <w:r w:rsidRPr="00FE62E6">
                        <w:t>personal belongings</w:t>
                      </w:r>
                      <w:r>
                        <w:t xml:space="preserve">. </w:t>
                      </w:r>
                    </w:p>
                    <w:p w14:paraId="63CCBC46" w14:textId="2C4A8BBD" w:rsidR="00ED7D90" w:rsidRDefault="00ED7D90" w:rsidP="00292513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423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98A8EB" wp14:editId="22C2ABBD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3648075" cy="140462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E9992" w14:textId="77777777" w:rsidR="00BA30A7" w:rsidRPr="007F1BC3" w:rsidRDefault="00BA30A7" w:rsidP="00BA30A7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748D9">
                              <w:rPr>
                                <w:rFonts w:ascii="Arial" w:hAnsi="Arial" w:cs="Arial"/>
                                <w:b/>
                              </w:rPr>
                              <w:t xml:space="preserve">2. 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Findings</w:t>
                            </w:r>
                            <w:r w:rsidRPr="00B748D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from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</w:t>
                            </w:r>
                            <w:r w:rsidRPr="00B748D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eview</w:t>
                            </w:r>
                          </w:p>
                          <w:p w14:paraId="1959C977" w14:textId="1FAF20C0" w:rsidR="008B28DB" w:rsidRDefault="00DE1FDB" w:rsidP="00BC121A">
                            <w:pPr>
                              <w:pStyle w:val="NoSpacing"/>
                            </w:pPr>
                            <w:r w:rsidRPr="00DE1FDB">
                              <w:t>The MARAC</w:t>
                            </w:r>
                            <w:r>
                              <w:t xml:space="preserve"> did not seek to obtain details of previous domestic abuse offending by ‘Richard’ to inform the risk management plan</w:t>
                            </w:r>
                            <w:r w:rsidR="00EE1F26">
                              <w:t xml:space="preserve"> and when ‘Lily Louise’ retracted her</w:t>
                            </w:r>
                            <w:r w:rsidR="008D12D4">
                              <w:t xml:space="preserve"> police </w:t>
                            </w:r>
                            <w:proofErr w:type="gramStart"/>
                            <w:r w:rsidR="00EE1F26">
                              <w:t>statement</w:t>
                            </w:r>
                            <w:proofErr w:type="gramEnd"/>
                            <w:r w:rsidR="00EE1F26">
                              <w:t xml:space="preserve"> and </w:t>
                            </w:r>
                            <w:r w:rsidR="008B28DB">
                              <w:t xml:space="preserve">he </w:t>
                            </w:r>
                            <w:r w:rsidR="00EE1F26">
                              <w:t xml:space="preserve">was released from remand MARAC did not review the risk or </w:t>
                            </w:r>
                            <w:r w:rsidR="00FC51FB">
                              <w:t xml:space="preserve">safety </w:t>
                            </w:r>
                            <w:r w:rsidR="00EE1F26">
                              <w:t xml:space="preserve">plan. </w:t>
                            </w:r>
                          </w:p>
                          <w:p w14:paraId="27EE0C6D" w14:textId="644E5510" w:rsidR="008B28DB" w:rsidRDefault="008B28DB" w:rsidP="00BC121A">
                            <w:pPr>
                              <w:pStyle w:val="NoSpacing"/>
                            </w:pPr>
                            <w:r w:rsidRPr="008B28DB">
                              <w:t xml:space="preserve">The possibility that </w:t>
                            </w:r>
                            <w:r>
                              <w:t>‘</w:t>
                            </w:r>
                            <w:r w:rsidRPr="008B28DB">
                              <w:t>Richard</w:t>
                            </w:r>
                            <w:r>
                              <w:t>’</w:t>
                            </w:r>
                            <w:r w:rsidRPr="008B28DB">
                              <w:t xml:space="preserve"> had found a way to put pressure on </w:t>
                            </w:r>
                            <w:r>
                              <w:t>‘</w:t>
                            </w:r>
                            <w:r w:rsidRPr="008B28DB">
                              <w:t>Lily Louise</w:t>
                            </w:r>
                            <w:r>
                              <w:t>’</w:t>
                            </w:r>
                            <w:r w:rsidRPr="008B28DB">
                              <w:t xml:space="preserve"> whilst still in custody was not explored at the time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28DB">
                              <w:rPr>
                                <w:rFonts w:cstheme="minorHAnsi"/>
                              </w:rPr>
                              <w:t xml:space="preserve">and </w:t>
                            </w:r>
                            <w:hyperlink r:id="rId15" w:history="1">
                              <w:r w:rsidR="002B7EDA" w:rsidRPr="002B7EDA">
                                <w:rPr>
                                  <w:rStyle w:val="Hyperlink"/>
                                  <w:rFonts w:cstheme="minorHAnsi"/>
                                </w:rPr>
                                <w:t>Clare’s Law</w:t>
                              </w:r>
                            </w:hyperlink>
                            <w:r w:rsidR="002B7ED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8B28DB">
                              <w:rPr>
                                <w:rFonts w:cstheme="minorHAnsi"/>
                              </w:rPr>
                              <w:t xml:space="preserve">disclosures were </w:t>
                            </w:r>
                            <w:r w:rsidR="00612FE7">
                              <w:rPr>
                                <w:rFonts w:cstheme="minorHAnsi"/>
                              </w:rPr>
                              <w:t xml:space="preserve">offered but </w:t>
                            </w:r>
                            <w:r w:rsidRPr="008B28DB">
                              <w:rPr>
                                <w:rFonts w:cstheme="minorHAnsi"/>
                              </w:rPr>
                              <w:t>not made to her.</w:t>
                            </w:r>
                          </w:p>
                          <w:p w14:paraId="149D6F2A" w14:textId="5D5FC3B3" w:rsidR="008B28DB" w:rsidRDefault="00DE1FDB" w:rsidP="00BC121A">
                            <w:pPr>
                              <w:pStyle w:val="NoSpacing"/>
                            </w:pPr>
                            <w:r>
                              <w:t>Third party reports to police were not investigated fully</w:t>
                            </w:r>
                            <w:r w:rsidR="00B40CBF">
                              <w:t xml:space="preserve"> and the bodycam evidence showing ‘Lily Louise’ being terrified was not effectively used.</w:t>
                            </w:r>
                          </w:p>
                          <w:p w14:paraId="24EC3B7F" w14:textId="508828B4" w:rsidR="00B40CBF" w:rsidRDefault="008B28DB" w:rsidP="00BC121A">
                            <w:pPr>
                              <w:pStyle w:val="NoSpacing"/>
                            </w:pPr>
                            <w:r>
                              <w:t>Their GP was aware of escalating</w:t>
                            </w:r>
                            <w:r w:rsidR="003C4234">
                              <w:t xml:space="preserve"> mental health</w:t>
                            </w:r>
                            <w:r>
                              <w:t xml:space="preserve"> issues</w:t>
                            </w:r>
                            <w:r w:rsidR="003C4234">
                              <w:t xml:space="preserve"> but due to a clerical error was not aware of the domestic </w:t>
                            </w:r>
                            <w:r w:rsidR="002C75F8">
                              <w:t>abuse and</w:t>
                            </w:r>
                            <w:r w:rsidR="00B40CBF">
                              <w:t xml:space="preserve"> this was not explored</w:t>
                            </w:r>
                            <w:r w:rsidR="002C75F8">
                              <w:t xml:space="preserve">. </w:t>
                            </w:r>
                            <w:r w:rsidR="003C4234">
                              <w:t xml:space="preserve">Even so national guidance would </w:t>
                            </w:r>
                          </w:p>
                          <w:p w14:paraId="6F2A168F" w14:textId="64FFC80D" w:rsidR="003C4234" w:rsidRDefault="003C4234" w:rsidP="00BC121A">
                            <w:pPr>
                              <w:pStyle w:val="NoSpacing"/>
                            </w:pPr>
                            <w:r>
                              <w:t>have prohibited ‘Richard’s’ record being flagged</w:t>
                            </w:r>
                            <w:r w:rsidR="002C75F8">
                              <w:t xml:space="preserve"> and they were not linked as being a couple. </w:t>
                            </w:r>
                          </w:p>
                          <w:p w14:paraId="226476C5" w14:textId="0B2B9B74" w:rsidR="002C75F8" w:rsidRDefault="008B494B" w:rsidP="00BC121A">
                            <w:pPr>
                              <w:pStyle w:val="NoSpacing"/>
                            </w:pPr>
                            <w:r>
                              <w:t>Due to</w:t>
                            </w:r>
                            <w:r w:rsidR="002C75F8">
                              <w:t xml:space="preserve"> COVID restrictions many consultations </w:t>
                            </w:r>
                          </w:p>
                          <w:p w14:paraId="797441EE" w14:textId="65344C6A" w:rsidR="002C75F8" w:rsidRDefault="002C75F8" w:rsidP="00BC121A">
                            <w:pPr>
                              <w:pStyle w:val="NoSpacing"/>
                            </w:pPr>
                            <w:r>
                              <w:t>took place via telephone.</w:t>
                            </w:r>
                          </w:p>
                          <w:p w14:paraId="5117172D" w14:textId="7DE10012" w:rsidR="008B28DB" w:rsidRDefault="008B28DB" w:rsidP="00BC121A">
                            <w:pPr>
                              <w:pStyle w:val="NoSpacing"/>
                            </w:pPr>
                          </w:p>
                          <w:p w14:paraId="3BCCB3DE" w14:textId="77777777" w:rsidR="008B28DB" w:rsidRPr="00DE1FDB" w:rsidRDefault="008B28DB" w:rsidP="00BC121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8A8EB" id="_x0000_s1032" type="#_x0000_t202" style="position:absolute;margin-left:236.05pt;margin-top:3.75pt;width:287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" filled="f" stroked="f">
                <v:textbox style="mso-fit-shape-to-text:t">
                  <w:txbxContent>
                    <w:p w14:paraId="1E3E9992" w14:textId="77777777" w:rsidR="00BA30A7" w:rsidRPr="007F1BC3" w:rsidRDefault="00BA30A7" w:rsidP="00BA30A7">
                      <w:pPr>
                        <w:spacing w:after="240"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748D9">
                        <w:rPr>
                          <w:rFonts w:ascii="Arial" w:hAnsi="Arial" w:cs="Arial"/>
                          <w:b/>
                        </w:rPr>
                        <w:t xml:space="preserve">2. 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Findings</w:t>
                      </w:r>
                      <w:r w:rsidRPr="00B748D9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from the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R</w:t>
                      </w:r>
                      <w:r w:rsidRPr="00B748D9">
                        <w:rPr>
                          <w:rFonts w:ascii="Arial" w:hAnsi="Arial" w:cs="Arial"/>
                          <w:b/>
                          <w:u w:val="single"/>
                        </w:rPr>
                        <w:t>eview</w:t>
                      </w:r>
                    </w:p>
                    <w:p w14:paraId="1959C977" w14:textId="1FAF20C0" w:rsidR="008B28DB" w:rsidRDefault="00DE1FDB" w:rsidP="00BC121A">
                      <w:pPr>
                        <w:pStyle w:val="NoSpacing"/>
                      </w:pPr>
                      <w:r w:rsidRPr="00DE1FDB">
                        <w:t>The MARAC</w:t>
                      </w:r>
                      <w:r>
                        <w:t xml:space="preserve"> did not seek to obtain details of previous domestic abuse offending by ‘Richard’ to inform the risk management plan</w:t>
                      </w:r>
                      <w:r w:rsidR="00EE1F26">
                        <w:t xml:space="preserve"> and when ‘Lily Louise’ retracted her</w:t>
                      </w:r>
                      <w:r w:rsidR="008D12D4">
                        <w:t xml:space="preserve"> police </w:t>
                      </w:r>
                      <w:proofErr w:type="gramStart"/>
                      <w:r w:rsidR="00EE1F26">
                        <w:t>statement</w:t>
                      </w:r>
                      <w:proofErr w:type="gramEnd"/>
                      <w:r w:rsidR="00EE1F26">
                        <w:t xml:space="preserve"> and </w:t>
                      </w:r>
                      <w:r w:rsidR="008B28DB">
                        <w:t xml:space="preserve">he </w:t>
                      </w:r>
                      <w:r w:rsidR="00EE1F26">
                        <w:t xml:space="preserve">was released from remand MARAC did not review the risk or </w:t>
                      </w:r>
                      <w:r w:rsidR="00FC51FB">
                        <w:t xml:space="preserve">safety </w:t>
                      </w:r>
                      <w:r w:rsidR="00EE1F26">
                        <w:t xml:space="preserve">plan. </w:t>
                      </w:r>
                    </w:p>
                    <w:p w14:paraId="27EE0C6D" w14:textId="644E5510" w:rsidR="008B28DB" w:rsidRDefault="008B28DB" w:rsidP="00BC121A">
                      <w:pPr>
                        <w:pStyle w:val="NoSpacing"/>
                      </w:pPr>
                      <w:r w:rsidRPr="008B28DB">
                        <w:t xml:space="preserve">The possibility that </w:t>
                      </w:r>
                      <w:r>
                        <w:t>‘</w:t>
                      </w:r>
                      <w:r w:rsidRPr="008B28DB">
                        <w:t>Richard</w:t>
                      </w:r>
                      <w:r>
                        <w:t>’</w:t>
                      </w:r>
                      <w:r w:rsidRPr="008B28DB">
                        <w:t xml:space="preserve"> had found a way to put pressure on </w:t>
                      </w:r>
                      <w:r>
                        <w:t>‘</w:t>
                      </w:r>
                      <w:r w:rsidRPr="008B28DB">
                        <w:t>Lily Louise</w:t>
                      </w:r>
                      <w:r>
                        <w:t>’</w:t>
                      </w:r>
                      <w:r w:rsidRPr="008B28DB">
                        <w:t xml:space="preserve"> whilst still in custody was not explored at the time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B28DB">
                        <w:rPr>
                          <w:rFonts w:cstheme="minorHAnsi"/>
                        </w:rPr>
                        <w:t xml:space="preserve">and </w:t>
                      </w:r>
                      <w:hyperlink r:id="rId16" w:history="1">
                        <w:r w:rsidR="002B7EDA" w:rsidRPr="002B7EDA">
                          <w:rPr>
                            <w:rStyle w:val="Hyperlink"/>
                            <w:rFonts w:cstheme="minorHAnsi"/>
                          </w:rPr>
                          <w:t>Clare’s Law</w:t>
                        </w:r>
                      </w:hyperlink>
                      <w:r w:rsidR="002B7EDA">
                        <w:rPr>
                          <w:rFonts w:cstheme="minorHAnsi"/>
                        </w:rPr>
                        <w:t xml:space="preserve"> </w:t>
                      </w:r>
                      <w:r w:rsidRPr="008B28DB">
                        <w:rPr>
                          <w:rFonts w:cstheme="minorHAnsi"/>
                        </w:rPr>
                        <w:t xml:space="preserve">disclosures were </w:t>
                      </w:r>
                      <w:r w:rsidR="00612FE7">
                        <w:rPr>
                          <w:rFonts w:cstheme="minorHAnsi"/>
                        </w:rPr>
                        <w:t xml:space="preserve">offered but </w:t>
                      </w:r>
                      <w:r w:rsidRPr="008B28DB">
                        <w:rPr>
                          <w:rFonts w:cstheme="minorHAnsi"/>
                        </w:rPr>
                        <w:t>not made to her.</w:t>
                      </w:r>
                    </w:p>
                    <w:p w14:paraId="149D6F2A" w14:textId="5D5FC3B3" w:rsidR="008B28DB" w:rsidRDefault="00DE1FDB" w:rsidP="00BC121A">
                      <w:pPr>
                        <w:pStyle w:val="NoSpacing"/>
                      </w:pPr>
                      <w:r>
                        <w:t>Third party reports to police were not investigated fully</w:t>
                      </w:r>
                      <w:r w:rsidR="00B40CBF">
                        <w:t xml:space="preserve"> and the bodycam evidence showing ‘Lily Louise’ being terrified was not effectively used.</w:t>
                      </w:r>
                    </w:p>
                    <w:p w14:paraId="24EC3B7F" w14:textId="508828B4" w:rsidR="00B40CBF" w:rsidRDefault="008B28DB" w:rsidP="00BC121A">
                      <w:pPr>
                        <w:pStyle w:val="NoSpacing"/>
                      </w:pPr>
                      <w:r>
                        <w:t>Their GP was aware of escalating</w:t>
                      </w:r>
                      <w:r w:rsidR="003C4234">
                        <w:t xml:space="preserve"> mental health</w:t>
                      </w:r>
                      <w:r>
                        <w:t xml:space="preserve"> issues</w:t>
                      </w:r>
                      <w:r w:rsidR="003C4234">
                        <w:t xml:space="preserve"> but due to a clerical error was not aware of the domestic </w:t>
                      </w:r>
                      <w:r w:rsidR="002C75F8">
                        <w:t>abuse and</w:t>
                      </w:r>
                      <w:r w:rsidR="00B40CBF">
                        <w:t xml:space="preserve"> this was not explored</w:t>
                      </w:r>
                      <w:r w:rsidR="002C75F8">
                        <w:t xml:space="preserve">. </w:t>
                      </w:r>
                      <w:r w:rsidR="003C4234">
                        <w:t xml:space="preserve">Even so national guidance would </w:t>
                      </w:r>
                    </w:p>
                    <w:p w14:paraId="6F2A168F" w14:textId="64FFC80D" w:rsidR="003C4234" w:rsidRDefault="003C4234" w:rsidP="00BC121A">
                      <w:pPr>
                        <w:pStyle w:val="NoSpacing"/>
                      </w:pPr>
                      <w:r>
                        <w:t>have prohibited ‘Richard’s’ record being flagged</w:t>
                      </w:r>
                      <w:r w:rsidR="002C75F8">
                        <w:t xml:space="preserve"> and they were not linked as being a couple. </w:t>
                      </w:r>
                    </w:p>
                    <w:p w14:paraId="226476C5" w14:textId="0B2B9B74" w:rsidR="002C75F8" w:rsidRDefault="008B494B" w:rsidP="00BC121A">
                      <w:pPr>
                        <w:pStyle w:val="NoSpacing"/>
                      </w:pPr>
                      <w:r>
                        <w:t>Due to</w:t>
                      </w:r>
                      <w:r w:rsidR="002C75F8">
                        <w:t xml:space="preserve"> COVID restrictions many consultations </w:t>
                      </w:r>
                    </w:p>
                    <w:p w14:paraId="797441EE" w14:textId="65344C6A" w:rsidR="002C75F8" w:rsidRDefault="002C75F8" w:rsidP="00BC121A">
                      <w:pPr>
                        <w:pStyle w:val="NoSpacing"/>
                      </w:pPr>
                      <w:r>
                        <w:t>took place via telephone.</w:t>
                      </w:r>
                    </w:p>
                    <w:p w14:paraId="5117172D" w14:textId="7DE10012" w:rsidR="008B28DB" w:rsidRDefault="008B28DB" w:rsidP="00BC121A">
                      <w:pPr>
                        <w:pStyle w:val="NoSpacing"/>
                      </w:pPr>
                    </w:p>
                    <w:p w14:paraId="3BCCB3DE" w14:textId="77777777" w:rsidR="008B28DB" w:rsidRPr="00DE1FDB" w:rsidRDefault="008B28DB" w:rsidP="00BC121A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626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0CFF1C6" wp14:editId="67AB5403">
                <wp:simplePos x="0" y="0"/>
                <wp:positionH relativeFrom="margin">
                  <wp:posOffset>1876425</wp:posOffset>
                </wp:positionH>
                <wp:positionV relativeFrom="paragraph">
                  <wp:posOffset>7372350</wp:posOffset>
                </wp:positionV>
                <wp:extent cx="3714750" cy="30861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90C4D" w14:textId="77777777" w:rsidR="003E0912" w:rsidRPr="00FA3B22" w:rsidRDefault="003E0912" w:rsidP="001143F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40B59D0A" w14:textId="2E37B2DA" w:rsidR="001341E6" w:rsidRDefault="00BA30A7" w:rsidP="001143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BA30A7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</w:t>
                            </w:r>
                            <w:r w:rsidRPr="00B748D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ummary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</w:t>
                            </w:r>
                            <w:r w:rsidRPr="00B748D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ont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inued</w:t>
                            </w:r>
                          </w:p>
                          <w:p w14:paraId="7180F49A" w14:textId="7B34BF1D" w:rsidR="00F7784C" w:rsidRDefault="00F7784C" w:rsidP="00FA3B22">
                            <w:pPr>
                              <w:pStyle w:val="NoSpacing"/>
                              <w:jc w:val="center"/>
                            </w:pPr>
                          </w:p>
                          <w:p w14:paraId="6BFE394C" w14:textId="77777777" w:rsidR="008F626E" w:rsidRDefault="008F626E" w:rsidP="008F626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4. </w:t>
                            </w:r>
                            <w:r w:rsidRPr="00D35AD0">
                              <w:rPr>
                                <w:rFonts w:cstheme="minorHAnsi"/>
                              </w:rPr>
                              <w:t>Multi-agency training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D35AD0">
                              <w:rPr>
                                <w:rFonts w:cstheme="minorHAnsi"/>
                              </w:rPr>
                              <w:t xml:space="preserve">should </w:t>
                            </w:r>
                          </w:p>
                          <w:p w14:paraId="134FD68D" w14:textId="77777777" w:rsidR="008F626E" w:rsidRDefault="008F626E" w:rsidP="008F626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D35AD0">
                              <w:rPr>
                                <w:rFonts w:cstheme="minorHAnsi"/>
                              </w:rPr>
                              <w:t>include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D35AD0">
                              <w:rPr>
                                <w:rFonts w:cstheme="minorHAnsi"/>
                              </w:rPr>
                              <w:t>the risk of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D35AD0">
                              <w:rPr>
                                <w:rFonts w:cstheme="minorHAnsi"/>
                              </w:rPr>
                              <w:t>coercion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D35AD0">
                              <w:rPr>
                                <w:rFonts w:cstheme="minorHAnsi"/>
                              </w:rPr>
                              <w:t xml:space="preserve">via third </w:t>
                            </w:r>
                          </w:p>
                          <w:p w14:paraId="22173EA9" w14:textId="78E69EE9" w:rsidR="008F626E" w:rsidRDefault="008F626E" w:rsidP="008F626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D35AD0">
                              <w:rPr>
                                <w:rFonts w:cstheme="minorHAnsi"/>
                              </w:rPr>
                              <w:t>parties.</w:t>
                            </w:r>
                          </w:p>
                          <w:p w14:paraId="426B399F" w14:textId="3827A2DF" w:rsidR="008F626E" w:rsidRDefault="008F626E" w:rsidP="008F626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31765EA5" w14:textId="77777777" w:rsidR="00433C99" w:rsidRDefault="008F626E" w:rsidP="008F626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5. </w:t>
                            </w:r>
                            <w:r w:rsidR="00433C99">
                              <w:rPr>
                                <w:rFonts w:cstheme="minorHAnsi"/>
                              </w:rPr>
                              <w:t xml:space="preserve">The Home office should be made aware </w:t>
                            </w:r>
                          </w:p>
                          <w:p w14:paraId="051A2F1E" w14:textId="77777777" w:rsidR="00433C99" w:rsidRDefault="00433C99" w:rsidP="008F626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that current Royal College of General </w:t>
                            </w:r>
                          </w:p>
                          <w:p w14:paraId="67A047AC" w14:textId="77777777" w:rsidR="00433C99" w:rsidRDefault="00433C99" w:rsidP="008F626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Practitioners guidance creates an issue of </w:t>
                            </w:r>
                          </w:p>
                          <w:p w14:paraId="63A022AC" w14:textId="588E56AE" w:rsidR="008F626E" w:rsidRDefault="00433C99" w:rsidP="008F626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lack of flagging of perpetrator records. </w:t>
                            </w:r>
                          </w:p>
                          <w:p w14:paraId="00C3D305" w14:textId="738313B2" w:rsidR="00433C99" w:rsidRDefault="00433C99" w:rsidP="008F626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04AF324E" w14:textId="77777777" w:rsidR="00433C99" w:rsidRDefault="00433C99" w:rsidP="008F626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6. </w:t>
                            </w:r>
                            <w:r w:rsidRPr="00433C99">
                              <w:rPr>
                                <w:rFonts w:cstheme="minorHAnsi"/>
                              </w:rPr>
                              <w:t xml:space="preserve">The Community Safety Partnership should request </w:t>
                            </w:r>
                          </w:p>
                          <w:p w14:paraId="06978C4E" w14:textId="2F8B0E45" w:rsidR="00433C99" w:rsidRPr="00433C99" w:rsidRDefault="00433C99" w:rsidP="008F626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33C99">
                              <w:rPr>
                                <w:rFonts w:cstheme="minorHAnsi"/>
                              </w:rPr>
                              <w:t>that the Home Office should ensure that the development of the new MAPPS system interfaces effectively with the MARAC systems.</w:t>
                            </w:r>
                          </w:p>
                          <w:p w14:paraId="39AF8118" w14:textId="77777777" w:rsidR="001143F4" w:rsidRPr="00FA3B22" w:rsidRDefault="001143F4" w:rsidP="001143F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2D7E0DBE" w14:textId="77777777" w:rsidR="001143F4" w:rsidRPr="00FA3B22" w:rsidRDefault="001143F4" w:rsidP="001143F4">
                            <w:pPr>
                              <w:pStyle w:val="ListParagraph"/>
                              <w:spacing w:after="0"/>
                              <w:ind w:left="360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FF1C6" id="_x0000_s1033" type="#_x0000_t202" style="position:absolute;margin-left:147.75pt;margin-top:580.5pt;width:292.5pt;height:24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" filled="f" stroked="f">
                <v:textbox>
                  <w:txbxContent>
                    <w:p w14:paraId="6BB90C4D" w14:textId="77777777" w:rsidR="003E0912" w:rsidRPr="00FA3B22" w:rsidRDefault="003E0912" w:rsidP="001143F4">
                      <w:pPr>
                        <w:spacing w:after="0"/>
                        <w:ind w:left="360" w:hanging="360"/>
                        <w:jc w:val="center"/>
                        <w:rPr>
                          <w:rFonts w:cstheme="minorHAnsi"/>
                        </w:rPr>
                      </w:pPr>
                    </w:p>
                    <w:p w14:paraId="40B59D0A" w14:textId="2E37B2DA" w:rsidR="001341E6" w:rsidRDefault="00BA30A7" w:rsidP="001143F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BA30A7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S</w:t>
                      </w:r>
                      <w:r w:rsidRPr="00B748D9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ummary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C</w:t>
                      </w:r>
                      <w:r w:rsidRPr="00B748D9">
                        <w:rPr>
                          <w:rFonts w:ascii="Arial" w:hAnsi="Arial" w:cs="Arial"/>
                          <w:b/>
                          <w:u w:val="single"/>
                        </w:rPr>
                        <w:t>ont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inued</w:t>
                      </w:r>
                    </w:p>
                    <w:p w14:paraId="7180F49A" w14:textId="7B34BF1D" w:rsidR="00F7784C" w:rsidRDefault="00F7784C" w:rsidP="00FA3B22">
                      <w:pPr>
                        <w:pStyle w:val="NoSpacing"/>
                        <w:jc w:val="center"/>
                      </w:pPr>
                    </w:p>
                    <w:p w14:paraId="6BFE394C" w14:textId="77777777" w:rsidR="008F626E" w:rsidRDefault="008F626E" w:rsidP="008F626E">
                      <w:pPr>
                        <w:pStyle w:val="ListParagraph"/>
                        <w:ind w:left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4. </w:t>
                      </w:r>
                      <w:r w:rsidRPr="00D35AD0">
                        <w:rPr>
                          <w:rFonts w:cstheme="minorHAnsi"/>
                        </w:rPr>
                        <w:t>Multi-agency training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D35AD0">
                        <w:rPr>
                          <w:rFonts w:cstheme="minorHAnsi"/>
                        </w:rPr>
                        <w:t xml:space="preserve">should </w:t>
                      </w:r>
                    </w:p>
                    <w:p w14:paraId="134FD68D" w14:textId="77777777" w:rsidR="008F626E" w:rsidRDefault="008F626E" w:rsidP="008F626E">
                      <w:pPr>
                        <w:pStyle w:val="ListParagraph"/>
                        <w:ind w:left="0"/>
                        <w:jc w:val="center"/>
                        <w:rPr>
                          <w:rFonts w:cstheme="minorHAnsi"/>
                        </w:rPr>
                      </w:pPr>
                      <w:r w:rsidRPr="00D35AD0">
                        <w:rPr>
                          <w:rFonts w:cstheme="minorHAnsi"/>
                        </w:rPr>
                        <w:t>include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D35AD0">
                        <w:rPr>
                          <w:rFonts w:cstheme="minorHAnsi"/>
                        </w:rPr>
                        <w:t>the risk of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D35AD0">
                        <w:rPr>
                          <w:rFonts w:cstheme="minorHAnsi"/>
                        </w:rPr>
                        <w:t>coercion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D35AD0">
                        <w:rPr>
                          <w:rFonts w:cstheme="minorHAnsi"/>
                        </w:rPr>
                        <w:t xml:space="preserve">via third </w:t>
                      </w:r>
                    </w:p>
                    <w:p w14:paraId="22173EA9" w14:textId="78E69EE9" w:rsidR="008F626E" w:rsidRDefault="008F626E" w:rsidP="008F626E">
                      <w:pPr>
                        <w:pStyle w:val="ListParagraph"/>
                        <w:ind w:left="0"/>
                        <w:jc w:val="center"/>
                        <w:rPr>
                          <w:rFonts w:cstheme="minorHAnsi"/>
                        </w:rPr>
                      </w:pPr>
                      <w:r w:rsidRPr="00D35AD0">
                        <w:rPr>
                          <w:rFonts w:cstheme="minorHAnsi"/>
                        </w:rPr>
                        <w:t>parties.</w:t>
                      </w:r>
                    </w:p>
                    <w:p w14:paraId="426B399F" w14:textId="3827A2DF" w:rsidR="008F626E" w:rsidRDefault="008F626E" w:rsidP="008F626E">
                      <w:pPr>
                        <w:pStyle w:val="ListParagraph"/>
                        <w:ind w:left="0"/>
                        <w:jc w:val="center"/>
                        <w:rPr>
                          <w:rFonts w:cstheme="minorHAnsi"/>
                        </w:rPr>
                      </w:pPr>
                    </w:p>
                    <w:p w14:paraId="31765EA5" w14:textId="77777777" w:rsidR="00433C99" w:rsidRDefault="008F626E" w:rsidP="008F626E">
                      <w:pPr>
                        <w:pStyle w:val="ListParagraph"/>
                        <w:ind w:left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5. </w:t>
                      </w:r>
                      <w:r w:rsidR="00433C99">
                        <w:rPr>
                          <w:rFonts w:cstheme="minorHAnsi"/>
                        </w:rPr>
                        <w:t xml:space="preserve">The Home office should be made aware </w:t>
                      </w:r>
                    </w:p>
                    <w:p w14:paraId="051A2F1E" w14:textId="77777777" w:rsidR="00433C99" w:rsidRDefault="00433C99" w:rsidP="008F626E">
                      <w:pPr>
                        <w:pStyle w:val="ListParagraph"/>
                        <w:ind w:left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that current Royal College of General </w:t>
                      </w:r>
                    </w:p>
                    <w:p w14:paraId="67A047AC" w14:textId="77777777" w:rsidR="00433C99" w:rsidRDefault="00433C99" w:rsidP="008F626E">
                      <w:pPr>
                        <w:pStyle w:val="ListParagraph"/>
                        <w:ind w:left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Practitioners guidance creates an issue of </w:t>
                      </w:r>
                    </w:p>
                    <w:p w14:paraId="63A022AC" w14:textId="588E56AE" w:rsidR="008F626E" w:rsidRDefault="00433C99" w:rsidP="008F626E">
                      <w:pPr>
                        <w:pStyle w:val="ListParagraph"/>
                        <w:ind w:left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lack of flagging of perpetrator records. </w:t>
                      </w:r>
                    </w:p>
                    <w:p w14:paraId="00C3D305" w14:textId="738313B2" w:rsidR="00433C99" w:rsidRDefault="00433C99" w:rsidP="008F626E">
                      <w:pPr>
                        <w:pStyle w:val="ListParagraph"/>
                        <w:ind w:left="0"/>
                        <w:jc w:val="center"/>
                        <w:rPr>
                          <w:rFonts w:cstheme="minorHAnsi"/>
                        </w:rPr>
                      </w:pPr>
                    </w:p>
                    <w:p w14:paraId="04AF324E" w14:textId="77777777" w:rsidR="00433C99" w:rsidRDefault="00433C99" w:rsidP="008F626E">
                      <w:pPr>
                        <w:pStyle w:val="ListParagraph"/>
                        <w:ind w:left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6. </w:t>
                      </w:r>
                      <w:r w:rsidRPr="00433C99">
                        <w:rPr>
                          <w:rFonts w:cstheme="minorHAnsi"/>
                        </w:rPr>
                        <w:t xml:space="preserve">The Community Safety Partnership should request </w:t>
                      </w:r>
                    </w:p>
                    <w:p w14:paraId="06978C4E" w14:textId="2F8B0E45" w:rsidR="00433C99" w:rsidRPr="00433C99" w:rsidRDefault="00433C99" w:rsidP="008F626E">
                      <w:pPr>
                        <w:pStyle w:val="ListParagraph"/>
                        <w:ind w:left="0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33C99">
                        <w:rPr>
                          <w:rFonts w:cstheme="minorHAnsi"/>
                        </w:rPr>
                        <w:t>that the Home Office should ensure that the development of the new MAPPS system interfaces effectively with the MARAC systems.</w:t>
                      </w:r>
                    </w:p>
                    <w:p w14:paraId="39AF8118" w14:textId="77777777" w:rsidR="001143F4" w:rsidRPr="00FA3B22" w:rsidRDefault="001143F4" w:rsidP="001143F4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</w:p>
                    <w:p w14:paraId="2D7E0DBE" w14:textId="77777777" w:rsidR="001143F4" w:rsidRPr="00FA3B22" w:rsidRDefault="001143F4" w:rsidP="001143F4">
                      <w:pPr>
                        <w:pStyle w:val="ListParagraph"/>
                        <w:spacing w:after="0"/>
                        <w:ind w:left="360"/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30A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745A26" wp14:editId="17CC2F16">
                <wp:simplePos x="0" y="0"/>
                <wp:positionH relativeFrom="column">
                  <wp:posOffset>2981325</wp:posOffset>
                </wp:positionH>
                <wp:positionV relativeFrom="paragraph">
                  <wp:posOffset>4343400</wp:posOffset>
                </wp:positionV>
                <wp:extent cx="1771650" cy="714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8B38D" w14:textId="4066ACB9" w:rsidR="00957519" w:rsidRDefault="00BA30A7" w:rsidP="0019766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FD03F5" wp14:editId="1DFA04CF">
                                  <wp:extent cx="1579880" cy="648335"/>
                                  <wp:effectExtent l="0" t="0" r="1270" b="0"/>
                                  <wp:docPr id="7" name="Picture 7" descr="A logo with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logo with blu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98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5A26" id="_x0000_s1034" type="#_x0000_t202" style="position:absolute;margin-left:234.75pt;margin-top:342pt;width:139.5pt;height:56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" filled="f" stroked="f">
                <v:textbox>
                  <w:txbxContent>
                    <w:p w14:paraId="3618B38D" w14:textId="4066ACB9" w:rsidR="00957519" w:rsidRDefault="00BA30A7" w:rsidP="0019766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FD03F5" wp14:editId="1DFA04CF">
                            <wp:extent cx="1579880" cy="648335"/>
                            <wp:effectExtent l="0" t="0" r="1270" b="0"/>
                            <wp:docPr id="7" name="Picture 7" descr="A logo with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logo with blue text&#10;&#10;Description automatically generated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9880" cy="648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137D" w:rsidRPr="000E49E7">
        <w:rPr>
          <w:rFonts w:ascii="Arial" w:hAnsi="Arial" w:cs="Arial"/>
          <w:noProof/>
        </w:rPr>
        <w:drawing>
          <wp:inline distT="0" distB="0" distL="0" distR="0" wp14:anchorId="18DC4A50" wp14:editId="53A64C06">
            <wp:extent cx="7683168" cy="10833100"/>
            <wp:effectExtent l="0" t="0" r="0" b="6350"/>
            <wp:docPr id="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273" cy="1084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E95" w:rsidRPr="006D137D" w:rsidSect="006D137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77494"/>
    <w:multiLevelType w:val="hybridMultilevel"/>
    <w:tmpl w:val="52027FA2"/>
    <w:lvl w:ilvl="0" w:tplc="08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11A51BC"/>
    <w:multiLevelType w:val="hybridMultilevel"/>
    <w:tmpl w:val="E95650CE"/>
    <w:lvl w:ilvl="0" w:tplc="42926E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556"/>
    <w:multiLevelType w:val="hybridMultilevel"/>
    <w:tmpl w:val="3A74E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A5FFC"/>
    <w:multiLevelType w:val="hybridMultilevel"/>
    <w:tmpl w:val="2F2E8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C6471"/>
    <w:multiLevelType w:val="hybridMultilevel"/>
    <w:tmpl w:val="373430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536E"/>
    <w:multiLevelType w:val="hybridMultilevel"/>
    <w:tmpl w:val="E87C5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E2060"/>
    <w:multiLevelType w:val="hybridMultilevel"/>
    <w:tmpl w:val="EDD6A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63E64"/>
    <w:multiLevelType w:val="hybridMultilevel"/>
    <w:tmpl w:val="793A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46144"/>
    <w:multiLevelType w:val="hybridMultilevel"/>
    <w:tmpl w:val="96B29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A009B"/>
    <w:multiLevelType w:val="hybridMultilevel"/>
    <w:tmpl w:val="CAAA7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CF238E"/>
    <w:multiLevelType w:val="hybridMultilevel"/>
    <w:tmpl w:val="5A144B0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F30061"/>
    <w:multiLevelType w:val="hybridMultilevel"/>
    <w:tmpl w:val="CE504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956D0"/>
    <w:multiLevelType w:val="hybridMultilevel"/>
    <w:tmpl w:val="7D500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42726D"/>
    <w:multiLevelType w:val="multilevel"/>
    <w:tmpl w:val="DCE28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CC6F2D"/>
    <w:multiLevelType w:val="hybridMultilevel"/>
    <w:tmpl w:val="1E4CA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975C2"/>
    <w:multiLevelType w:val="hybridMultilevel"/>
    <w:tmpl w:val="BB20683C"/>
    <w:lvl w:ilvl="0" w:tplc="474447D0">
      <w:start w:val="2"/>
      <w:numFmt w:val="decimal"/>
      <w:lvlText w:val="%1."/>
      <w:lvlJc w:val="left"/>
      <w:pPr>
        <w:ind w:left="360" w:hanging="360"/>
      </w:pPr>
      <w:rPr>
        <w:rFonts w:cstheme="minorHAnsi"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F738D3"/>
    <w:multiLevelType w:val="hybridMultilevel"/>
    <w:tmpl w:val="81C26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028E6"/>
    <w:multiLevelType w:val="hybridMultilevel"/>
    <w:tmpl w:val="61660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654EF7"/>
    <w:multiLevelType w:val="hybridMultilevel"/>
    <w:tmpl w:val="3EFA7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4076388">
    <w:abstractNumId w:val="5"/>
  </w:num>
  <w:num w:numId="2" w16cid:durableId="2127309435">
    <w:abstractNumId w:val="1"/>
  </w:num>
  <w:num w:numId="3" w16cid:durableId="1498882114">
    <w:abstractNumId w:val="17"/>
  </w:num>
  <w:num w:numId="4" w16cid:durableId="210457932">
    <w:abstractNumId w:val="18"/>
  </w:num>
  <w:num w:numId="5" w16cid:durableId="196620490">
    <w:abstractNumId w:val="16"/>
  </w:num>
  <w:num w:numId="6" w16cid:durableId="1920402408">
    <w:abstractNumId w:val="8"/>
  </w:num>
  <w:num w:numId="7" w16cid:durableId="1806895021">
    <w:abstractNumId w:val="12"/>
  </w:num>
  <w:num w:numId="8" w16cid:durableId="1885605232">
    <w:abstractNumId w:val="3"/>
  </w:num>
  <w:num w:numId="9" w16cid:durableId="948198471">
    <w:abstractNumId w:val="10"/>
  </w:num>
  <w:num w:numId="10" w16cid:durableId="1372001890">
    <w:abstractNumId w:val="9"/>
  </w:num>
  <w:num w:numId="11" w16cid:durableId="909462133">
    <w:abstractNumId w:val="7"/>
  </w:num>
  <w:num w:numId="12" w16cid:durableId="1391030128">
    <w:abstractNumId w:val="15"/>
  </w:num>
  <w:num w:numId="13" w16cid:durableId="1837186851">
    <w:abstractNumId w:val="0"/>
  </w:num>
  <w:num w:numId="14" w16cid:durableId="1665934447">
    <w:abstractNumId w:val="11"/>
  </w:num>
  <w:num w:numId="15" w16cid:durableId="36438431">
    <w:abstractNumId w:val="6"/>
  </w:num>
  <w:num w:numId="16" w16cid:durableId="1863129994">
    <w:abstractNumId w:val="4"/>
  </w:num>
  <w:num w:numId="17" w16cid:durableId="837618779">
    <w:abstractNumId w:val="2"/>
  </w:num>
  <w:num w:numId="18" w16cid:durableId="615646544">
    <w:abstractNumId w:val="14"/>
  </w:num>
  <w:num w:numId="19" w16cid:durableId="10565852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7D"/>
    <w:rsid w:val="000059C4"/>
    <w:rsid w:val="00026ADE"/>
    <w:rsid w:val="00046BB6"/>
    <w:rsid w:val="000E49E7"/>
    <w:rsid w:val="001143F4"/>
    <w:rsid w:val="00115143"/>
    <w:rsid w:val="00115251"/>
    <w:rsid w:val="001341E6"/>
    <w:rsid w:val="00162ED9"/>
    <w:rsid w:val="00166504"/>
    <w:rsid w:val="00180E68"/>
    <w:rsid w:val="00197666"/>
    <w:rsid w:val="001B67B5"/>
    <w:rsid w:val="001C59C7"/>
    <w:rsid w:val="001D7FCF"/>
    <w:rsid w:val="00282B51"/>
    <w:rsid w:val="00284D2C"/>
    <w:rsid w:val="00292513"/>
    <w:rsid w:val="0029374D"/>
    <w:rsid w:val="002B54DE"/>
    <w:rsid w:val="002B7EDA"/>
    <w:rsid w:val="002C75F8"/>
    <w:rsid w:val="002D2834"/>
    <w:rsid w:val="002D347C"/>
    <w:rsid w:val="002F4ADD"/>
    <w:rsid w:val="0030666D"/>
    <w:rsid w:val="003077BD"/>
    <w:rsid w:val="00325B9D"/>
    <w:rsid w:val="00327C9C"/>
    <w:rsid w:val="00345F8A"/>
    <w:rsid w:val="00356EDC"/>
    <w:rsid w:val="003A0ED8"/>
    <w:rsid w:val="003C4234"/>
    <w:rsid w:val="003E0912"/>
    <w:rsid w:val="004008EB"/>
    <w:rsid w:val="004036F4"/>
    <w:rsid w:val="00433C99"/>
    <w:rsid w:val="0045218F"/>
    <w:rsid w:val="00507603"/>
    <w:rsid w:val="00510EFD"/>
    <w:rsid w:val="00515E14"/>
    <w:rsid w:val="00531FE6"/>
    <w:rsid w:val="00547E58"/>
    <w:rsid w:val="005506FE"/>
    <w:rsid w:val="00612FE7"/>
    <w:rsid w:val="00617D84"/>
    <w:rsid w:val="00632C7D"/>
    <w:rsid w:val="006378C3"/>
    <w:rsid w:val="00642604"/>
    <w:rsid w:val="00684E78"/>
    <w:rsid w:val="00687072"/>
    <w:rsid w:val="006D137D"/>
    <w:rsid w:val="006F5E51"/>
    <w:rsid w:val="007102C9"/>
    <w:rsid w:val="00731917"/>
    <w:rsid w:val="007B0B93"/>
    <w:rsid w:val="007D05F0"/>
    <w:rsid w:val="007D136A"/>
    <w:rsid w:val="00815066"/>
    <w:rsid w:val="0085595D"/>
    <w:rsid w:val="008822D5"/>
    <w:rsid w:val="008B146E"/>
    <w:rsid w:val="008B1C29"/>
    <w:rsid w:val="008B28DB"/>
    <w:rsid w:val="008B494B"/>
    <w:rsid w:val="008D12D4"/>
    <w:rsid w:val="008F626E"/>
    <w:rsid w:val="00901CE5"/>
    <w:rsid w:val="0092378F"/>
    <w:rsid w:val="00953F47"/>
    <w:rsid w:val="00957519"/>
    <w:rsid w:val="00967B25"/>
    <w:rsid w:val="009D3607"/>
    <w:rsid w:val="00A04918"/>
    <w:rsid w:val="00AA4FB8"/>
    <w:rsid w:val="00AD7353"/>
    <w:rsid w:val="00B173E5"/>
    <w:rsid w:val="00B40CBF"/>
    <w:rsid w:val="00B6022D"/>
    <w:rsid w:val="00BA114D"/>
    <w:rsid w:val="00BA30A7"/>
    <w:rsid w:val="00BC121A"/>
    <w:rsid w:val="00C63726"/>
    <w:rsid w:val="00C6562E"/>
    <w:rsid w:val="00CA6BF4"/>
    <w:rsid w:val="00CD6944"/>
    <w:rsid w:val="00D203AE"/>
    <w:rsid w:val="00D35AD0"/>
    <w:rsid w:val="00D43705"/>
    <w:rsid w:val="00D572A4"/>
    <w:rsid w:val="00D61E4D"/>
    <w:rsid w:val="00D9747D"/>
    <w:rsid w:val="00DA0E95"/>
    <w:rsid w:val="00DE1FDB"/>
    <w:rsid w:val="00E06A45"/>
    <w:rsid w:val="00E7749D"/>
    <w:rsid w:val="00ED0951"/>
    <w:rsid w:val="00ED7D90"/>
    <w:rsid w:val="00EE1F26"/>
    <w:rsid w:val="00F00374"/>
    <w:rsid w:val="00F13D46"/>
    <w:rsid w:val="00F15BBB"/>
    <w:rsid w:val="00F30F5A"/>
    <w:rsid w:val="00F62CE0"/>
    <w:rsid w:val="00F749F2"/>
    <w:rsid w:val="00F7784C"/>
    <w:rsid w:val="00FA3B22"/>
    <w:rsid w:val="00FA6137"/>
    <w:rsid w:val="00FB0F61"/>
    <w:rsid w:val="00FC512B"/>
    <w:rsid w:val="00FC51FB"/>
    <w:rsid w:val="00FE36CE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D20E51"/>
  <w15:chartTrackingRefBased/>
  <w15:docId w15:val="{755AB2E0-2017-4B10-9649-0E309A95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7D"/>
  </w:style>
  <w:style w:type="paragraph" w:styleId="Heading3">
    <w:name w:val="heading 3"/>
    <w:aliases w:val="SCIE Heading 3"/>
    <w:basedOn w:val="Normal"/>
    <w:next w:val="Normal"/>
    <w:link w:val="Heading3Char"/>
    <w:uiPriority w:val="9"/>
    <w:qFormat/>
    <w:rsid w:val="004008EB"/>
    <w:pPr>
      <w:keepNext/>
      <w:spacing w:after="12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árrafo de lista,Recommendation,OBC Bullet,F5 List Paragraph,List Paragraph1,Dot pt,No Spacing1,List Paragraph Char Char Char,Indicator Text,Colorful List - Accent 11,Numbered Para 1,Bullet 1,Bullet Points,MAIN CONTENT,List Paragraph2,L"/>
    <w:basedOn w:val="Normal"/>
    <w:link w:val="ListParagraphChar"/>
    <w:uiPriority w:val="34"/>
    <w:qFormat/>
    <w:rsid w:val="006D137D"/>
    <w:pPr>
      <w:ind w:left="720"/>
      <w:contextualSpacing/>
    </w:pPr>
  </w:style>
  <w:style w:type="character" w:customStyle="1" w:styleId="ListParagraphChar">
    <w:name w:val="List Paragraph Char"/>
    <w:aliases w:val="Párrafo de lista Char,Recommendation Char,OBC Bullet Char,F5 List Paragraph Char,List Paragraph1 Char,Dot pt Char,No Spacing1 Char,List Paragraph Char Char Char Char,Indicator Text Char,Colorful List - Accent 11 Char,Bullet 1 Char"/>
    <w:basedOn w:val="DefaultParagraphFont"/>
    <w:link w:val="ListParagraph"/>
    <w:uiPriority w:val="34"/>
    <w:qFormat/>
    <w:locked/>
    <w:rsid w:val="00AD7353"/>
  </w:style>
  <w:style w:type="paragraph" w:styleId="NormalWeb">
    <w:name w:val="Normal (Web)"/>
    <w:basedOn w:val="Normal"/>
    <w:uiPriority w:val="99"/>
    <w:unhideWhenUsed/>
    <w:rsid w:val="007102C9"/>
    <w:pPr>
      <w:spacing w:before="100" w:beforeAutospacing="1" w:after="4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102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3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6E"/>
    <w:rPr>
      <w:color w:val="605E5C"/>
      <w:shd w:val="clear" w:color="auto" w:fill="E1DFDD"/>
    </w:rPr>
  </w:style>
  <w:style w:type="character" w:customStyle="1" w:styleId="Heading3Char">
    <w:name w:val="Heading 3 Char"/>
    <w:aliases w:val="SCIE Heading 3 Char"/>
    <w:basedOn w:val="DefaultParagraphFont"/>
    <w:link w:val="Heading3"/>
    <w:uiPriority w:val="9"/>
    <w:rsid w:val="004008EB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F30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1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yorkshire.police.uk/advice/unwanted-prisoner-contact-service" TargetMode="External"/><Relationship Id="rId13" Type="http://schemas.openxmlformats.org/officeDocument/2006/relationships/hyperlink" Target="https://gbr01.safelinks.protection.outlook.com/?url=https%3A%2F%2Funwanted-prisoner-contact.form.service.justice.gov.uk%2F&amp;data=05%7C02%7Csally.fletcher%40calderdale.gov.uk%7Cab160310395241ae12cd08ddcb9f4560%7C07162ea21b0e498fbb555b41fd4dce4f%7C1%7C0%7C638890607105083546%7CUnknown%7CTWFpbGZsb3d8eyJFbXB0eU1hcGkiOnRydWUsIlYiOiIwLjAuMDAwMCIsIlAiOiJXaW4zMiIsIkFOIjoiTWFpbCIsIldUIjoyfQ%3D%3D%7C0%7C%7C%7C&amp;sdata=D6z8jN98fs0GI0rFzqaRV8zE7gK5r9sI7bNqucSjx%2FM%3D&amp;reserved=0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afeguarding.calderdale.gov.uk/wp-content/uploads/2019/02/Safeguard-Guide-No-9-Professional-Curiosty-and-Challenge.pdf" TargetMode="External"/><Relationship Id="rId12" Type="http://schemas.openxmlformats.org/officeDocument/2006/relationships/hyperlink" Target="https://www.westyorkshire.police.uk/advice/unwanted-prisoner-contact-service" TargetMode="External"/><Relationship Id="rId17" Type="http://schemas.openxmlformats.org/officeDocument/2006/relationships/image" Target="media/image1.jfif"/><Relationship Id="rId2" Type="http://schemas.openxmlformats.org/officeDocument/2006/relationships/styles" Target="styles.xml"/><Relationship Id="rId16" Type="http://schemas.openxmlformats.org/officeDocument/2006/relationships/hyperlink" Target="https://www.westyorkshire.police.uk/ClaresLa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alderdale.gov.uk/v2/residents/community-and-living/domestic-violence-and-abuse/safeguarding-professionals" TargetMode="External"/><Relationship Id="rId11" Type="http://schemas.openxmlformats.org/officeDocument/2006/relationships/hyperlink" Target="https://safeguarding.calderdale.gov.uk/wp-content/uploads/2019/02/Safeguard-Guide-No-9-Professional-Curiosty-and-Challenge.pdf" TargetMode="External"/><Relationship Id="rId5" Type="http://schemas.openxmlformats.org/officeDocument/2006/relationships/hyperlink" Target="https://www.calderdale.gov.uk/v2/residents/health-and-social-care/joint-strategic-needs-assessment/inequalities/domestic-abuse" TargetMode="External"/><Relationship Id="rId15" Type="http://schemas.openxmlformats.org/officeDocument/2006/relationships/hyperlink" Target="https://www.westyorkshire.police.uk/ClaresLaw" TargetMode="External"/><Relationship Id="rId10" Type="http://schemas.openxmlformats.org/officeDocument/2006/relationships/hyperlink" Target="https://www.calderdale.gov.uk/v2/residents/community-and-living/domestic-violence-and-abuse/safeguarding-professional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lderdale.gov.uk/v2/residents/health-and-social-care/joint-strategic-needs-assessment/inequalities/domestic-abuse" TargetMode="External"/><Relationship Id="rId14" Type="http://schemas.openxmlformats.org/officeDocument/2006/relationships/hyperlink" Target="https://gbr01.safelinks.protection.outlook.com/?url=https%3A%2F%2Funwanted-prisoner-contact.form.service.justice.gov.uk%2F&amp;data=05%7C02%7Csally.fletcher%40calderdale.gov.uk%7Cab160310395241ae12cd08ddcb9f4560%7C07162ea21b0e498fbb555b41fd4dce4f%7C1%7C0%7C638890607105083546%7CUnknown%7CTWFpbGZsb3d8eyJFbXB0eU1hcGkiOnRydWUsIlYiOiIwLjAuMDAwMCIsIlAiOiJXaW4zMiIsIkFOIjoiTWFpbCIsIldUIjoyfQ%3D%3D%7C0%7C%7C%7C&amp;sdata=D6z8jN98fs0GI0rFzqaRV8zE7gK5r9sI7bNqucSjx%2F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Fletcher</dc:creator>
  <cp:keywords/>
  <dc:description/>
  <cp:lastModifiedBy>Sally Fletcher</cp:lastModifiedBy>
  <cp:revision>3</cp:revision>
  <dcterms:created xsi:type="dcterms:W3CDTF">2025-07-25T14:05:00Z</dcterms:created>
  <dcterms:modified xsi:type="dcterms:W3CDTF">2025-07-28T13:58:00Z</dcterms:modified>
</cp:coreProperties>
</file>